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C837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МІНІСТЕРСТВО ОСВІТИ І НАУКИ УКРАЇНИ </w:t>
      </w:r>
    </w:p>
    <w:p w14:paraId="565CB926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3E37D879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>ХАРКІВСЬКИЙ</w:t>
      </w:r>
      <w:r w:rsidRPr="0004172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НАЦІОНАЛЬНИЙ УНІВЕРСИТЕТ </w:t>
      </w: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МІСЬКОГО ГОСПОДАРСТВА імені О. М. БЕКЕТОВА</w:t>
      </w:r>
    </w:p>
    <w:p w14:paraId="7F78627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86728A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88F8761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495F9D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AE5FFE6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496E9C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C926ABB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81544B4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2F96CC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5CF01C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18345C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419602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C8B799D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МЕТОДИЧНІ РЕКОМЕНДАЦІЇ</w:t>
      </w:r>
    </w:p>
    <w:p w14:paraId="5DC538CD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220F639" w14:textId="6ACD76B0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 </w:t>
      </w:r>
      <w:r w:rsidR="00EA766E">
        <w:rPr>
          <w:rFonts w:ascii="Times New Roman" w:eastAsia="Times New Roman" w:hAnsi="Times New Roman"/>
          <w:sz w:val="28"/>
          <w:szCs w:val="28"/>
          <w:lang w:val="uk-UA" w:eastAsia="ru-RU"/>
        </w:rPr>
        <w:t>виконання розгахунково-графічної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роботи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7592DC2B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навчальної дисципліни </w:t>
      </w:r>
    </w:p>
    <w:p w14:paraId="1E155A61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438FF59" w14:textId="328F95E2" w:rsidR="006A0330" w:rsidRPr="00962412" w:rsidRDefault="006A0330" w:rsidP="006A0330">
      <w:pPr>
        <w:pStyle w:val="11"/>
        <w:jc w:val="center"/>
        <w:rPr>
          <w:b/>
          <w:szCs w:val="28"/>
          <w:lang w:val="uk-UA"/>
        </w:rPr>
      </w:pPr>
      <w:r w:rsidRPr="00962412">
        <w:rPr>
          <w:b/>
          <w:szCs w:val="28"/>
          <w:lang w:val="uk-UA"/>
        </w:rPr>
        <w:t>«</w:t>
      </w:r>
      <w:r w:rsidR="003C4F07">
        <w:rPr>
          <w:b/>
          <w:iCs/>
          <w:lang w:val="uk-UA"/>
        </w:rPr>
        <w:t>СТАТИСТИКА</w:t>
      </w:r>
      <w:r w:rsidRPr="00962412">
        <w:rPr>
          <w:b/>
          <w:szCs w:val="28"/>
          <w:lang w:val="uk-UA"/>
        </w:rPr>
        <w:t>»</w:t>
      </w:r>
    </w:p>
    <w:p w14:paraId="09A8D77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155CC10" w14:textId="77777777" w:rsidR="003C4F07" w:rsidRPr="003C4F07" w:rsidRDefault="003C4F07" w:rsidP="003C4F0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4F07">
        <w:rPr>
          <w:rFonts w:ascii="Times New Roman" w:hAnsi="Times New Roman"/>
          <w:i/>
          <w:sz w:val="28"/>
          <w:szCs w:val="28"/>
          <w:lang w:val="uk-UA"/>
        </w:rPr>
        <w:t>(для здобувачів першого (бакалаврського) рівня вищої освіти</w:t>
      </w:r>
    </w:p>
    <w:p w14:paraId="06CB6A31" w14:textId="53822434" w:rsidR="006A0330" w:rsidRPr="003C4F07" w:rsidRDefault="003C4F07" w:rsidP="003C4F07">
      <w:pPr>
        <w:pStyle w:val="11"/>
        <w:jc w:val="center"/>
        <w:rPr>
          <w:i/>
          <w:szCs w:val="28"/>
          <w:lang w:val="uk-UA"/>
        </w:rPr>
      </w:pPr>
      <w:r w:rsidRPr="003C4F07">
        <w:rPr>
          <w:i/>
          <w:szCs w:val="28"/>
          <w:lang w:val="uk-UA"/>
        </w:rPr>
        <w:t xml:space="preserve">всіх  форм навчання за спеціальностями </w:t>
      </w:r>
      <w:r w:rsidRPr="003C4F07">
        <w:rPr>
          <w:i/>
          <w:szCs w:val="28"/>
          <w:lang w:val="en-GB"/>
        </w:rPr>
        <w:t>D</w:t>
      </w:r>
      <w:r w:rsidRPr="003C4F07">
        <w:rPr>
          <w:i/>
          <w:szCs w:val="28"/>
          <w:lang w:val="uk-UA"/>
        </w:rPr>
        <w:t xml:space="preserve">3 – Менеджмент та </w:t>
      </w:r>
      <w:r w:rsidRPr="003C4F07">
        <w:rPr>
          <w:i/>
          <w:szCs w:val="28"/>
          <w:lang w:val="uk-UA"/>
        </w:rPr>
        <w:br/>
      </w:r>
      <w:r w:rsidRPr="003C4F07">
        <w:rPr>
          <w:i/>
          <w:szCs w:val="28"/>
          <w:lang w:val="en-GB"/>
        </w:rPr>
        <w:t>D</w:t>
      </w:r>
      <w:r w:rsidRPr="003C4F07">
        <w:rPr>
          <w:i/>
          <w:szCs w:val="28"/>
        </w:rPr>
        <w:t>4</w:t>
      </w:r>
      <w:r w:rsidRPr="003C4F07">
        <w:rPr>
          <w:i/>
          <w:szCs w:val="28"/>
          <w:lang w:val="uk-UA"/>
        </w:rPr>
        <w:t xml:space="preserve"> – Публічне управління та адміністрування)</w:t>
      </w:r>
    </w:p>
    <w:p w14:paraId="44B59704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56F5DA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C68AA69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65E3058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7194A3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E5FDDA6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5EC6F821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229E721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6C9487FF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9322585" w14:textId="77777777" w:rsidR="006A0330" w:rsidRPr="009759B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33D617BD" w14:textId="77777777" w:rsidR="006A0330" w:rsidRPr="00AB3047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7597EE2" w14:textId="77777777" w:rsidR="006A0330" w:rsidRPr="00AB3047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F657A0A" w14:textId="77777777" w:rsidR="006A0330" w:rsidRPr="00AB3047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307DEF2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000D9EF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0BB56E95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336AE9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Харків </w:t>
      </w:r>
    </w:p>
    <w:p w14:paraId="4A600BEA" w14:textId="77777777" w:rsidR="006A0330" w:rsidRPr="00962412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336AE9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ХНУМГ ім. О. М. Бекето</w:t>
      </w:r>
      <w:r w:rsidRPr="00962412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ва </w:t>
      </w:r>
    </w:p>
    <w:p w14:paraId="61B5FC47" w14:textId="677F06C1" w:rsidR="006A0330" w:rsidRPr="006A033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uk-UA" w:eastAsia="ru-RU"/>
        </w:rPr>
      </w:pPr>
      <w:r w:rsidRPr="00962412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20</w:t>
      </w:r>
      <w:r w:rsidRPr="00AB3047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</w:t>
      </w:r>
      <w:r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6</w:t>
      </w:r>
    </w:p>
    <w:sectPr w:rsidR="006A0330" w:rsidRPr="006A0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63"/>
    <w:rsid w:val="00355D5F"/>
    <w:rsid w:val="003C4F07"/>
    <w:rsid w:val="00437EDB"/>
    <w:rsid w:val="0056372E"/>
    <w:rsid w:val="006A0330"/>
    <w:rsid w:val="00A839C1"/>
    <w:rsid w:val="00AB3047"/>
    <w:rsid w:val="00B5030D"/>
    <w:rsid w:val="00CB5E63"/>
    <w:rsid w:val="00CC1B9E"/>
    <w:rsid w:val="00DB07A1"/>
    <w:rsid w:val="00EA766E"/>
    <w:rsid w:val="00FC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2812"/>
  <w15:chartTrackingRefBased/>
  <w15:docId w15:val="{2291846D-51C5-42D9-91FE-214FD689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330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5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E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E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E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E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E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E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E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E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B5E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B5E6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B5E6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B5E6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B5E6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CB5E6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CB5E6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CB5E6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CB5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B5E6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CB5E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5E6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CB5E6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5E63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CB5E63"/>
    <w:pPr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B5E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5E63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CB5E63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6A033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3</cp:revision>
  <dcterms:created xsi:type="dcterms:W3CDTF">2025-12-08T11:44:00Z</dcterms:created>
  <dcterms:modified xsi:type="dcterms:W3CDTF">2025-12-08T11:45:00Z</dcterms:modified>
</cp:coreProperties>
</file>