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E5DEA">
      <w:pPr>
        <w:suppressAutoHyphens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4155A802">
      <w:pPr>
        <w:suppressAutoHyphens/>
        <w:rPr>
          <w:b/>
          <w:sz w:val="28"/>
          <w:szCs w:val="28"/>
          <w:lang w:val="uk-UA"/>
        </w:rPr>
      </w:pPr>
    </w:p>
    <w:p w14:paraId="0E1B31F1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44579C87">
      <w:pPr>
        <w:suppressAutoHyphens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14:paraId="701CC6CC">
      <w:pPr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1B03858F">
      <w:pPr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712785C1">
      <w:pPr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14432FE8">
      <w:pPr>
        <w:shd w:val="clear" w:color="auto" w:fill="FFFFFF"/>
        <w:suppressAutoHyphens/>
        <w:spacing w:line="360" w:lineRule="auto"/>
        <w:rPr>
          <w:b/>
          <w:color w:val="000000"/>
          <w:sz w:val="36"/>
          <w:lang w:val="uk-UA"/>
        </w:rPr>
      </w:pPr>
    </w:p>
    <w:p w14:paraId="7091953F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36"/>
          <w:lang w:val="uk-UA"/>
        </w:rPr>
      </w:pPr>
    </w:p>
    <w:p w14:paraId="1C17740C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32"/>
          <w:lang w:val="uk-UA"/>
        </w:rPr>
      </w:pPr>
      <w:r>
        <w:rPr>
          <w:b/>
          <w:color w:val="000000"/>
          <w:sz w:val="32"/>
          <w:lang w:val="uk-UA"/>
        </w:rPr>
        <w:t>О. І. Угоднікова</w:t>
      </w:r>
    </w:p>
    <w:p w14:paraId="4ACBA209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32"/>
          <w:lang w:val="uk-UA"/>
        </w:rPr>
      </w:pPr>
    </w:p>
    <w:p w14:paraId="01141D86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32"/>
          <w:lang w:val="uk-UA"/>
        </w:rPr>
      </w:pPr>
    </w:p>
    <w:p w14:paraId="7BBD4085">
      <w:pPr>
        <w:pStyle w:val="6"/>
        <w:suppressAutoHyphens/>
        <w:spacing w:after="0" w:line="360" w:lineRule="auto"/>
        <w:jc w:val="center"/>
        <w:rPr>
          <w:b/>
          <w:caps/>
          <w:sz w:val="36"/>
          <w:szCs w:val="32"/>
          <w:lang w:val="uk-UA"/>
        </w:rPr>
      </w:pPr>
      <w:r>
        <w:rPr>
          <w:b/>
          <w:caps/>
          <w:sz w:val="36"/>
          <w:szCs w:val="32"/>
          <w:lang w:val="uk-UA"/>
        </w:rPr>
        <w:t>фінансовий менеджмент</w:t>
      </w:r>
    </w:p>
    <w:p w14:paraId="266119EB">
      <w:pPr>
        <w:pStyle w:val="6"/>
        <w:suppressAutoHyphens/>
        <w:spacing w:after="0" w:line="360" w:lineRule="auto"/>
        <w:jc w:val="center"/>
        <w:rPr>
          <w:b/>
          <w:sz w:val="32"/>
          <w:szCs w:val="32"/>
          <w:lang w:val="uk-UA"/>
        </w:rPr>
      </w:pPr>
    </w:p>
    <w:p w14:paraId="762C0517">
      <w:pPr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КОНСПЕКТ ЛЕКЦІЙ</w:t>
      </w:r>
    </w:p>
    <w:p w14:paraId="11CC3074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14:paraId="616B9799">
      <w:pPr>
        <w:suppressAutoHyphens/>
        <w:jc w:val="center"/>
        <w:rPr>
          <w:i/>
          <w:spacing w:val="-3"/>
          <w:sz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i/>
          <w:sz w:val="28"/>
          <w:lang w:val="uk-UA"/>
        </w:rPr>
        <w:t>для здобувачів другого</w:t>
      </w:r>
      <w:r>
        <w:rPr>
          <w:i/>
          <w:spacing w:val="-3"/>
          <w:sz w:val="28"/>
          <w:lang w:val="uk-UA"/>
        </w:rPr>
        <w:t xml:space="preserve"> </w:t>
      </w:r>
      <w:r>
        <w:rPr>
          <w:i/>
          <w:sz w:val="28"/>
          <w:lang w:val="uk-UA"/>
        </w:rPr>
        <w:t>(магістерського)</w:t>
      </w:r>
      <w:r>
        <w:rPr>
          <w:i/>
          <w:spacing w:val="63"/>
          <w:sz w:val="28"/>
          <w:lang w:val="uk-UA"/>
        </w:rPr>
        <w:t xml:space="preserve"> </w:t>
      </w:r>
      <w:r>
        <w:rPr>
          <w:i/>
          <w:sz w:val="28"/>
          <w:lang w:val="uk-UA"/>
        </w:rPr>
        <w:t>рівня</w:t>
      </w:r>
    </w:p>
    <w:p w14:paraId="5E6F786C">
      <w:pPr>
        <w:suppressAutoHyphens/>
        <w:jc w:val="center"/>
        <w:rPr>
          <w:rFonts w:ascii="Times New Roman CYR" w:hAnsi="Times New Roman CYR"/>
          <w:szCs w:val="28"/>
          <w:lang w:val="uk-UA"/>
        </w:rPr>
      </w:pPr>
      <w:r>
        <w:rPr>
          <w:i/>
          <w:sz w:val="28"/>
          <w:lang w:val="uk-UA"/>
        </w:rPr>
        <w:t>вищої</w:t>
      </w:r>
      <w:r>
        <w:rPr>
          <w:i/>
          <w:spacing w:val="-4"/>
          <w:sz w:val="28"/>
          <w:lang w:val="uk-UA"/>
        </w:rPr>
        <w:t xml:space="preserve"> </w:t>
      </w:r>
      <w:r>
        <w:rPr>
          <w:i/>
          <w:sz w:val="28"/>
          <w:lang w:val="uk-UA"/>
        </w:rPr>
        <w:t>освіти всіх форм навчання зі спеціальності</w:t>
      </w:r>
      <w:r>
        <w:rPr>
          <w:i/>
          <w:spacing w:val="-4"/>
          <w:sz w:val="28"/>
          <w:lang w:val="uk-UA"/>
        </w:rPr>
        <w:t xml:space="preserve"> </w:t>
      </w:r>
      <w:r>
        <w:rPr>
          <w:i/>
          <w:sz w:val="28"/>
          <w:lang w:val="uk-UA"/>
        </w:rPr>
        <w:t>072 «Фінанси, банківська справа, страхування та фондовий ринок»</w:t>
      </w:r>
      <w:r>
        <w:rPr>
          <w:i/>
          <w:spacing w:val="-2"/>
          <w:sz w:val="28"/>
          <w:lang w:val="uk-UA"/>
        </w:rPr>
        <w:t>)</w:t>
      </w:r>
    </w:p>
    <w:p w14:paraId="756BBF1E">
      <w:pPr>
        <w:pStyle w:val="6"/>
        <w:suppressAutoHyphens/>
        <w:spacing w:after="0" w:line="360" w:lineRule="auto"/>
        <w:jc w:val="center"/>
        <w:rPr>
          <w:rFonts w:ascii="Times New Roman CYR" w:hAnsi="Times New Roman CYR"/>
          <w:szCs w:val="28"/>
          <w:lang w:val="uk-UA"/>
        </w:rPr>
      </w:pPr>
    </w:p>
    <w:p w14:paraId="418FD3B7">
      <w:pPr>
        <w:pStyle w:val="6"/>
        <w:suppressAutoHyphens/>
        <w:spacing w:after="0" w:line="360" w:lineRule="auto"/>
        <w:jc w:val="center"/>
        <w:rPr>
          <w:rFonts w:ascii="Times New Roman CYR" w:hAnsi="Times New Roman CYR"/>
          <w:szCs w:val="28"/>
          <w:lang w:val="uk-UA"/>
        </w:rPr>
      </w:pPr>
    </w:p>
    <w:p w14:paraId="45B9EA06">
      <w:pPr>
        <w:pStyle w:val="6"/>
        <w:suppressAutoHyphens/>
        <w:spacing w:after="0" w:line="360" w:lineRule="auto"/>
        <w:jc w:val="center"/>
        <w:rPr>
          <w:rFonts w:ascii="Times New Roman CYR" w:hAnsi="Times New Roman CYR"/>
          <w:szCs w:val="28"/>
          <w:lang w:val="uk-UA"/>
        </w:rPr>
      </w:pPr>
    </w:p>
    <w:p w14:paraId="0853BA28">
      <w:pPr>
        <w:pStyle w:val="6"/>
        <w:suppressAutoHyphens/>
        <w:spacing w:after="0" w:line="360" w:lineRule="auto"/>
        <w:jc w:val="center"/>
        <w:rPr>
          <w:rFonts w:ascii="Times New Roman CYR" w:hAnsi="Times New Roman CYR"/>
          <w:szCs w:val="28"/>
          <w:lang w:val="uk-UA"/>
        </w:rPr>
      </w:pPr>
    </w:p>
    <w:p w14:paraId="0F193912">
      <w:pPr>
        <w:widowControl w:val="0"/>
        <w:suppressAutoHyphens/>
        <w:spacing w:line="360" w:lineRule="auto"/>
        <w:rPr>
          <w:b/>
          <w:sz w:val="28"/>
          <w:szCs w:val="28"/>
          <w:lang w:val="uk-UA"/>
        </w:rPr>
      </w:pPr>
    </w:p>
    <w:p w14:paraId="55AF2547">
      <w:pPr>
        <w:widowControl w:val="0"/>
        <w:suppressAutoHyphens/>
        <w:spacing w:line="360" w:lineRule="auto"/>
        <w:rPr>
          <w:b/>
          <w:sz w:val="28"/>
          <w:szCs w:val="28"/>
          <w:lang w:val="uk-UA"/>
        </w:rPr>
      </w:pPr>
    </w:p>
    <w:p w14:paraId="3B360868">
      <w:pPr>
        <w:widowControl w:val="0"/>
        <w:suppressAutoHyphens/>
        <w:spacing w:line="360" w:lineRule="auto"/>
        <w:rPr>
          <w:b/>
          <w:sz w:val="28"/>
          <w:szCs w:val="28"/>
          <w:lang w:val="uk-UA"/>
        </w:rPr>
      </w:pPr>
    </w:p>
    <w:p w14:paraId="22ED620A">
      <w:pPr>
        <w:widowControl w:val="0"/>
        <w:suppressAutoHyphens/>
        <w:spacing w:line="360" w:lineRule="auto"/>
        <w:rPr>
          <w:b/>
          <w:sz w:val="28"/>
          <w:szCs w:val="28"/>
          <w:lang w:val="uk-UA"/>
        </w:rPr>
      </w:pPr>
    </w:p>
    <w:p w14:paraId="07D6CE76">
      <w:pPr>
        <w:widowControl w:val="0"/>
        <w:suppressAutoHyphens/>
        <w:spacing w:line="360" w:lineRule="auto"/>
        <w:rPr>
          <w:b/>
          <w:sz w:val="28"/>
          <w:szCs w:val="28"/>
          <w:lang w:val="uk-UA"/>
        </w:rPr>
      </w:pPr>
    </w:p>
    <w:p w14:paraId="56BB3A84">
      <w:pPr>
        <w:widowControl w:val="0"/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 </w:t>
      </w:r>
    </w:p>
    <w:p w14:paraId="67C0B5E3">
      <w:pPr>
        <w:widowControl w:val="0"/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ХНУМГ ім. О.М. Бекетова</w:t>
      </w:r>
    </w:p>
    <w:p w14:paraId="670EC0CB">
      <w:pPr>
        <w:widowControl w:val="0"/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490220</wp:posOffset>
                </wp:positionV>
                <wp:extent cx="808355" cy="317500"/>
                <wp:effectExtent l="25400" t="22225" r="2349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216.05pt;margin-top:38.6pt;height:25pt;width:63.65pt;z-index:251660288;mso-width-relative:page;mso-height-relative:page;" fillcolor="#FFFFFF" filled="t" stroked="t" coordsize="21600,21600" o:gfxdata="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BRdu9YAAAAK&#10;AQAADwAAAAAAAAABACAAAAAiAAAAZHJzL2Rvd25yZXYueG1sUEsBAhQAFAAAAAgAh07iQAmXgf1X&#10;AgAAnAQAAA4AAAAAAAAAAQAgAAAAJQEAAGRycy9lMm9Eb2MueG1sUEsFBgAAAAAGAAYAWQEAAO4F&#10;AAAAAA==&#10;">
                <v:fill on="t" focussize="0,0"/>
                <v:stroke weight="3pt"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8"/>
          <w:szCs w:val="28"/>
          <w:lang w:val="uk-UA"/>
        </w:rPr>
        <w:t>2025</w:t>
      </w:r>
    </w:p>
    <w:p w14:paraId="3FE209F1">
      <w:pPr>
        <w:spacing w:after="160" w:line="259" w:lineRule="auto"/>
        <w:rPr>
          <w:sz w:val="28"/>
          <w:lang w:val="uk-UA"/>
        </w:rPr>
      </w:pPr>
      <w:r>
        <w:br w:type="page"/>
      </w:r>
    </w:p>
    <w:p w14:paraId="7A111C3D">
      <w:pPr>
        <w:pStyle w:val="3"/>
        <w:suppressAutoHyphens/>
        <w:spacing w:line="240" w:lineRule="auto"/>
        <w:rPr>
          <w:szCs w:val="28"/>
        </w:rPr>
      </w:pPr>
      <w:r>
        <w:rPr>
          <w:b/>
        </w:rPr>
        <w:t>Угоднікова О. І.</w:t>
      </w:r>
      <w:r>
        <w:t xml:space="preserve"> Фінансовий менеджмент : </w:t>
      </w:r>
      <w:r>
        <w:rPr>
          <w:szCs w:val="28"/>
        </w:rPr>
        <w:t xml:space="preserve">конспект лекцій </w:t>
      </w:r>
      <w:r>
        <w:rPr>
          <w:color w:val="000000"/>
          <w:szCs w:val="28"/>
        </w:rPr>
        <w:t xml:space="preserve">для здобувачів другого (магістерського) рівня вищої освіти всіх форм навчання зі спеціальності 072 «Фінанси, банківська справа, страхування та фондовий ринок» </w:t>
      </w:r>
      <w:r>
        <w:rPr>
          <w:szCs w:val="28"/>
        </w:rPr>
        <w:t xml:space="preserve">/ О. І. Угоднікова ; Харків. нац. ун-т міськ. госп-ва ім. О. М. Бекетова. – Харків : ХНУМГ ім. О. М. Бекетова, 2024. </w:t>
      </w:r>
    </w:p>
    <w:p w14:paraId="28CAD9AA">
      <w:pPr>
        <w:rPr>
          <w:lang w:val="uk-UA"/>
        </w:rPr>
      </w:pPr>
    </w:p>
    <w:p w14:paraId="53E4C06A">
      <w:pPr>
        <w:rPr>
          <w:lang w:val="uk-UA"/>
        </w:rPr>
      </w:pPr>
    </w:p>
    <w:p w14:paraId="7D7552C2">
      <w:pPr>
        <w:widowControl w:val="0"/>
        <w:suppressAutoHyphens/>
        <w:spacing w:line="360" w:lineRule="auto"/>
        <w:jc w:val="both"/>
        <w:rPr>
          <w:sz w:val="28"/>
          <w:lang w:val="uk-UA"/>
        </w:rPr>
      </w:pPr>
    </w:p>
    <w:p w14:paraId="18F4CD65">
      <w:pPr>
        <w:widowControl w:val="0"/>
        <w:suppressAutoHyphens/>
        <w:jc w:val="center"/>
        <w:rPr>
          <w:sz w:val="28"/>
          <w:lang w:val="uk-UA"/>
        </w:rPr>
      </w:pPr>
      <w:r>
        <w:rPr>
          <w:sz w:val="28"/>
          <w:lang w:val="uk-UA"/>
        </w:rPr>
        <w:t>Автори:</w:t>
      </w:r>
    </w:p>
    <w:p w14:paraId="02786B58">
      <w:pPr>
        <w:widowControl w:val="0"/>
        <w:suppressAutoHyphens/>
        <w:jc w:val="center"/>
        <w:rPr>
          <w:sz w:val="28"/>
          <w:lang w:val="uk-UA"/>
        </w:rPr>
      </w:pPr>
      <w:r>
        <w:rPr>
          <w:sz w:val="28"/>
          <w:lang w:val="uk-UA"/>
        </w:rPr>
        <w:t>канд. екон. наук, доц. О. І. Угоднікова,</w:t>
      </w:r>
    </w:p>
    <w:p w14:paraId="60BAC5AA">
      <w:pPr>
        <w:widowControl w:val="0"/>
        <w:suppressAutoHyphens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</w:p>
    <w:p w14:paraId="783DFB86">
      <w:pPr>
        <w:widowControl w:val="0"/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</w:t>
      </w:r>
    </w:p>
    <w:p w14:paraId="7CE742AE">
      <w:pPr>
        <w:widowControl w:val="0"/>
        <w:suppressAutoHyphens/>
        <w:spacing w:line="360" w:lineRule="auto"/>
        <w:jc w:val="both"/>
        <w:rPr>
          <w:sz w:val="28"/>
          <w:lang w:val="uk-UA"/>
        </w:rPr>
      </w:pPr>
    </w:p>
    <w:p w14:paraId="4EF608EB">
      <w:pPr>
        <w:widowControl w:val="0"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14:paraId="4FC0F503">
      <w:pPr>
        <w:widowControl w:val="0"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14:paraId="38846588">
      <w:pPr>
        <w:widowControl w:val="0"/>
        <w:suppressAutoHyphens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Рецензент</w:t>
      </w:r>
    </w:p>
    <w:p w14:paraId="4A37EC65">
      <w:pPr>
        <w:widowControl w:val="0"/>
        <w:suppressAutoHyphens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М. Ю. Карпушенко</w:t>
      </w:r>
      <w:r>
        <w:rPr>
          <w:sz w:val="28"/>
          <w:lang w:val="uk-UA"/>
        </w:rPr>
        <w:t>, доктор економічних наук, доцент кафедри фінансів, обліку та безпеки бізнесу (Харківський національний університет міського господарства імені О. М. Бекетова)</w:t>
      </w:r>
    </w:p>
    <w:p w14:paraId="3FB5611F">
      <w:pPr>
        <w:widowControl w:val="0"/>
        <w:suppressAutoHyphens/>
        <w:spacing w:line="360" w:lineRule="auto"/>
        <w:jc w:val="both"/>
        <w:rPr>
          <w:i/>
          <w:sz w:val="28"/>
          <w:lang w:val="uk-UA"/>
        </w:rPr>
      </w:pPr>
    </w:p>
    <w:p w14:paraId="2C5BB13D">
      <w:pPr>
        <w:widowControl w:val="0"/>
        <w:suppressAutoHyphens/>
        <w:spacing w:line="360" w:lineRule="auto"/>
        <w:jc w:val="both"/>
        <w:rPr>
          <w:i/>
          <w:sz w:val="28"/>
          <w:lang w:val="uk-UA"/>
        </w:rPr>
      </w:pPr>
    </w:p>
    <w:p w14:paraId="54AB35DE">
      <w:pPr>
        <w:widowControl w:val="0"/>
        <w:suppressAutoHyphens/>
        <w:jc w:val="both"/>
        <w:rPr>
          <w:i/>
          <w:sz w:val="28"/>
          <w:szCs w:val="28"/>
          <w:lang w:val="uk-UA"/>
        </w:rPr>
      </w:pPr>
      <w:r>
        <w:rPr>
          <w:i/>
          <w:sz w:val="28"/>
          <w:lang w:val="uk-UA"/>
        </w:rPr>
        <w:t xml:space="preserve">           Рекомендовано кафедрою фінансів, обліку та безпеки бізнесу,          </w:t>
      </w:r>
      <w:r>
        <w:rPr>
          <w:i/>
          <w:sz w:val="28"/>
          <w:szCs w:val="28"/>
          <w:lang w:val="uk-UA"/>
        </w:rPr>
        <w:t>протокол № ____ від _________ 2025 р.</w:t>
      </w:r>
    </w:p>
    <w:p w14:paraId="473E7524">
      <w:pPr>
        <w:widowControl w:val="0"/>
        <w:suppressAutoHyphens/>
        <w:spacing w:line="360" w:lineRule="auto"/>
        <w:jc w:val="both"/>
        <w:rPr>
          <w:i/>
          <w:sz w:val="28"/>
          <w:szCs w:val="28"/>
          <w:lang w:val="uk-UA"/>
        </w:rPr>
      </w:pPr>
    </w:p>
    <w:p w14:paraId="4220CAB5">
      <w:pPr>
        <w:widowControl w:val="0"/>
        <w:suppressAutoHyphens/>
        <w:spacing w:line="360" w:lineRule="auto"/>
        <w:jc w:val="both"/>
        <w:rPr>
          <w:i/>
          <w:sz w:val="28"/>
          <w:szCs w:val="28"/>
          <w:lang w:val="uk-UA"/>
        </w:rPr>
      </w:pPr>
    </w:p>
    <w:p w14:paraId="7F0D596B">
      <w:pPr>
        <w:widowControl w:val="0"/>
        <w:suppressAutoHyphens/>
        <w:spacing w:line="360" w:lineRule="auto"/>
        <w:jc w:val="both"/>
        <w:rPr>
          <w:i/>
          <w:sz w:val="28"/>
          <w:szCs w:val="28"/>
          <w:lang w:val="uk-UA"/>
        </w:rPr>
      </w:pPr>
    </w:p>
    <w:p w14:paraId="3E2C4BA4">
      <w:pPr>
        <w:widowControl w:val="0"/>
        <w:suppressAutoHyphens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Конспект лекцій складено з метою допомогти здобувачам освіти спеціальності 072 «Фінанси, банківська справа, страхування та фондовий ринок» під час підготовки до занять, заліків та іспитів з навчальної дисципліни «Фінансовий менеджмент»</w:t>
      </w:r>
    </w:p>
    <w:p w14:paraId="445EB077">
      <w:pPr>
        <w:pStyle w:val="7"/>
        <w:tabs>
          <w:tab w:val="left" w:pos="1440"/>
          <w:tab w:val="center" w:pos="4875"/>
        </w:tabs>
        <w:suppressAutoHyphens/>
        <w:jc w:val="left"/>
        <w:rPr>
          <w:b w:val="0"/>
        </w:rPr>
      </w:pPr>
    </w:p>
    <w:p w14:paraId="75041CB6">
      <w:pPr>
        <w:pStyle w:val="7"/>
        <w:tabs>
          <w:tab w:val="left" w:pos="1440"/>
          <w:tab w:val="center" w:pos="4875"/>
        </w:tabs>
        <w:suppressAutoHyphens/>
        <w:jc w:val="left"/>
        <w:rPr>
          <w:b w:val="0"/>
        </w:rPr>
      </w:pPr>
    </w:p>
    <w:p w14:paraId="39CE6CDA">
      <w:pPr>
        <w:pStyle w:val="2"/>
        <w:suppressAutoHyphens/>
        <w:spacing w:line="240" w:lineRule="auto"/>
        <w:jc w:val="both"/>
        <w:rPr>
          <w:b w:val="0"/>
        </w:rPr>
      </w:pPr>
      <w:r>
        <w:rPr>
          <w:b w:val="0"/>
        </w:rPr>
        <w:t xml:space="preserve">                                                              © О. І. Угоднікова, 2025</w:t>
      </w:r>
    </w:p>
    <w:p w14:paraId="3F32AF0D">
      <w:pPr>
        <w:pStyle w:val="2"/>
        <w:suppressAutoHyphens/>
        <w:spacing w:line="240" w:lineRule="auto"/>
        <w:jc w:val="both"/>
        <w:rPr>
          <w:b w:val="0"/>
        </w:rPr>
      </w:pPr>
      <w:r>
        <w:rPr>
          <w:b w:val="0"/>
        </w:rPr>
        <w:t xml:space="preserve">                                                              © ХНУМГ ім. О.М. Бекетова, 2025</w:t>
      </w:r>
    </w:p>
    <w:p w14:paraId="37855890"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119380</wp:posOffset>
                </wp:positionV>
                <wp:extent cx="808355" cy="317500"/>
                <wp:effectExtent l="24765" t="24130" r="2413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207.75pt;margin-top:9.4pt;height:25pt;width:63.65pt;z-index:251661312;mso-width-relative:page;mso-height-relative:page;" fillcolor="#FFFFFF" filled="t" stroked="t" coordsize="21600,21600" o:gfxdata="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PX61w1QAAAAkB&#10;AAAPAAAAAAAAAAEAIAAAACIAAABkcnMvZG93bnJldi54bWxQSwECFAAUAAAACACHTuJAwjkMrVcC&#10;AACcBAAADgAAAAAAAAABACAAAAAkAQAAZHJzL2Uyb0RvYy54bWxQSwUGAAAAAAYABgBZAQAA7QUA&#10;AAAA&#10;">
                <v:fill on="t" focussize="0,0"/>
                <v:stroke weight="3pt"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449580</wp:posOffset>
                </wp:positionV>
                <wp:extent cx="427355" cy="231775"/>
                <wp:effectExtent l="8255" t="11430" r="1206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o:spt="1" style="position:absolute;left:0pt;margin-left:228.95pt;margin-top:35.4pt;height:18.25pt;width:33.65pt;z-index:251659264;mso-width-relative:page;mso-height-relative:page;" fillcolor="#FFFFFF" filled="t" stroked="t" coordsize="21600,21600" o:gfxdata="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s+Hc9cAAAAKAQAADwAAAAAAAAAB&#10;ACAAAAAiAAAAZHJzL2Rvd25yZXYueG1sUEsBAhQAFAAAAAgAh07iQK7e+lJKAgAAggQAAA4AAAAA&#10;AAAAAQAgAAAAJg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37"/>
    <w:rsid w:val="000D1ABD"/>
    <w:rsid w:val="001616DC"/>
    <w:rsid w:val="001B7329"/>
    <w:rsid w:val="00350137"/>
    <w:rsid w:val="007526A3"/>
    <w:rsid w:val="00972D17"/>
    <w:rsid w:val="00A11D11"/>
    <w:rsid w:val="00BC3A5A"/>
    <w:rsid w:val="508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4"/>
    <w:basedOn w:val="1"/>
    <w:next w:val="1"/>
    <w:link w:val="8"/>
    <w:qFormat/>
    <w:uiPriority w:val="0"/>
    <w:pPr>
      <w:keepNext/>
      <w:shd w:val="clear" w:color="auto" w:fill="FFFFFF"/>
      <w:spacing w:line="400" w:lineRule="exact"/>
      <w:ind w:right="494"/>
      <w:jc w:val="center"/>
      <w:outlineLvl w:val="3"/>
    </w:pPr>
    <w:rPr>
      <w:b/>
      <w:color w:val="000000"/>
      <w:sz w:val="28"/>
      <w:lang w:val="uk-UA"/>
    </w:rPr>
  </w:style>
  <w:style w:type="paragraph" w:styleId="3">
    <w:name w:val="heading 6"/>
    <w:basedOn w:val="1"/>
    <w:next w:val="1"/>
    <w:link w:val="9"/>
    <w:qFormat/>
    <w:uiPriority w:val="0"/>
    <w:pPr>
      <w:keepNext/>
      <w:spacing w:line="340" w:lineRule="exact"/>
      <w:ind w:firstLine="567"/>
      <w:jc w:val="both"/>
      <w:outlineLvl w:val="5"/>
    </w:pPr>
    <w:rPr>
      <w:sz w:val="28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semiHidden/>
    <w:qFormat/>
    <w:uiPriority w:val="0"/>
    <w:pPr>
      <w:spacing w:after="120"/>
    </w:pPr>
  </w:style>
  <w:style w:type="paragraph" w:styleId="7">
    <w:name w:val="Title"/>
    <w:basedOn w:val="1"/>
    <w:link w:val="12"/>
    <w:qFormat/>
    <w:uiPriority w:val="0"/>
    <w:pPr>
      <w:shd w:val="clear" w:color="auto" w:fill="FFFFFF"/>
      <w:spacing w:line="360" w:lineRule="auto"/>
      <w:ind w:right="494"/>
      <w:jc w:val="center"/>
    </w:pPr>
    <w:rPr>
      <w:b/>
      <w:color w:val="000000"/>
      <w:sz w:val="32"/>
      <w:lang w:val="uk-UA"/>
    </w:rPr>
  </w:style>
  <w:style w:type="character" w:customStyle="1" w:styleId="8">
    <w:name w:val="Заголовок 4 Знак"/>
    <w:basedOn w:val="4"/>
    <w:link w:val="2"/>
    <w:uiPriority w:val="0"/>
    <w:rPr>
      <w:rFonts w:ascii="Times New Roman" w:hAnsi="Times New Roman" w:eastAsia="Times New Roman" w:cs="Times New Roman"/>
      <w:b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9">
    <w:name w:val="Заголовок 6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0">
    <w:name w:val="Основной текст Знак"/>
    <w:basedOn w:val="4"/>
    <w:link w:val="6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Заголовок Знак"/>
    <w:basedOn w:val="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7"/>
    <w:uiPriority w:val="0"/>
    <w:rPr>
      <w:rFonts w:ascii="Times New Roman" w:hAnsi="Times New Roman" w:eastAsia="Times New Roman" w:cs="Times New Roman"/>
      <w:b/>
      <w:color w:val="000000"/>
      <w:sz w:val="32"/>
      <w:szCs w:val="20"/>
      <w:shd w:val="clear" w:color="auto" w:fill="FFFFFF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1353</Characters>
  <Lines>79</Lines>
  <Paragraphs>27</Paragraphs>
  <TotalTime>47</TotalTime>
  <ScaleCrop>false</ScaleCrop>
  <LinksUpToDate>false</LinksUpToDate>
  <CharactersWithSpaces>1541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2022-09-11T09:21:00Z</dcterms:created>
  <dc:creator>Угоднікова Олена Ігорівна</dc:creator>
  <cp:lastModifiedBy>Kancelář</cp:lastModifiedBy>
  <dcterms:modified xsi:type="dcterms:W3CDTF">2024-12-19T13:46:08Z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8ac12878a324f4ca5bac3bc6135a953ec27533b6822bb7c3bbbc4280e95f8323</vt:lpwstr>
  </property>
  <property fmtid="{D5CDD505-2E9C-101B-9397-08002B2CF9AE}" pid="3" name="KSOProductBuildVer">
    <vt:lpwstr>1033-12.2.0.19307</vt:lpwstr>
  </property>
  <property fmtid="{D5CDD505-2E9C-101B-9397-08002B2CF9AE}" pid="4" name="ICV">
    <vt:lpwstr>77E78EFE391047D2869A7C8325A211E3_12</vt:lpwstr>
  </property>
</Properties>
</file>