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4"/>
        <w:ind w:left="974" w:right="1368"/>
      </w:pPr>
      <w:r>
        <w:rPr/>
        <w:t>МІНІСТЕРСТВО</w:t>
      </w:r>
      <w:r>
        <w:rPr>
          <w:spacing w:val="-9"/>
        </w:rPr>
        <w:t> </w:t>
      </w:r>
      <w:r>
        <w:rPr/>
        <w:t>ОСВІТИ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>
          <w:spacing w:val="-2"/>
        </w:rPr>
        <w:t>УКРАЇНИ</w:t>
      </w:r>
    </w:p>
    <w:p>
      <w:pPr>
        <w:pStyle w:val="BodyText"/>
        <w:spacing w:before="146"/>
        <w:rPr>
          <w:b/>
        </w:rPr>
      </w:pPr>
    </w:p>
    <w:p>
      <w:pPr>
        <w:spacing w:line="292" w:lineRule="auto" w:before="0"/>
        <w:ind w:left="790" w:right="1093" w:firstLine="100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 МІСЬКОГО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ГОСПОДАРСТВА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БЕКЕТОВА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1"/>
        <w:rPr>
          <w:b/>
        </w:rPr>
      </w:pPr>
    </w:p>
    <w:p>
      <w:pPr>
        <w:pStyle w:val="BodyText"/>
        <w:ind w:left="977" w:right="987"/>
        <w:jc w:val="center"/>
      </w:pPr>
      <w:r>
        <w:rPr/>
        <w:t>МЕТОДИЧНІ</w:t>
      </w:r>
      <w:r>
        <w:rPr>
          <w:spacing w:val="-12"/>
        </w:rPr>
        <w:t> </w:t>
      </w:r>
      <w:r>
        <w:rPr>
          <w:spacing w:val="-2"/>
        </w:rPr>
        <w:t>РЕКОМЕНДАЦІЇ</w:t>
      </w:r>
    </w:p>
    <w:p>
      <w:pPr>
        <w:pStyle w:val="BodyText"/>
        <w:spacing w:line="242" w:lineRule="auto" w:before="161"/>
        <w:ind w:left="974" w:right="987"/>
        <w:jc w:val="center"/>
      </w:pPr>
      <w:r>
        <w:rPr/>
        <w:t>до</w:t>
      </w:r>
      <w:r>
        <w:rPr>
          <w:spacing w:val="-9"/>
        </w:rPr>
        <w:t> </w:t>
      </w:r>
      <w:r>
        <w:rPr/>
        <w:t>проведення</w:t>
      </w:r>
      <w:r>
        <w:rPr>
          <w:spacing w:val="-9"/>
        </w:rPr>
        <w:t> </w:t>
      </w:r>
      <w:r>
        <w:rPr/>
        <w:t>практичних</w:t>
      </w:r>
      <w:r>
        <w:rPr>
          <w:spacing w:val="-5"/>
        </w:rPr>
        <w:t> </w:t>
      </w:r>
      <w:r>
        <w:rPr/>
        <w:t>занять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організації самостійної роботи з навчальної дисципліни</w:t>
      </w:r>
    </w:p>
    <w:p>
      <w:pPr>
        <w:pStyle w:val="Heading1"/>
        <w:spacing w:before="319"/>
      </w:pPr>
      <w:r>
        <w:rPr/>
        <w:t>“ІНОЗЕМНА</w:t>
      </w:r>
      <w:r>
        <w:rPr>
          <w:spacing w:val="-9"/>
        </w:rPr>
        <w:t> </w:t>
      </w:r>
      <w:r>
        <w:rPr/>
        <w:t>МОВА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ПРОФЕСІЙНИМ</w:t>
      </w:r>
      <w:r>
        <w:rPr>
          <w:spacing w:val="-6"/>
        </w:rPr>
        <w:t> </w:t>
      </w:r>
      <w:r>
        <w:rPr>
          <w:spacing w:val="-2"/>
        </w:rPr>
        <w:t>СПРЯМУВАННЯМ”</w:t>
      </w:r>
    </w:p>
    <w:p>
      <w:pPr>
        <w:spacing w:line="240" w:lineRule="auto" w:before="197"/>
        <w:ind w:left="104" w:right="116" w:hanging="2"/>
        <w:jc w:val="center"/>
        <w:rPr>
          <w:i/>
          <w:sz w:val="28"/>
        </w:rPr>
      </w:pPr>
      <w:r>
        <w:rPr>
          <w:i/>
          <w:sz w:val="28"/>
        </w:rPr>
        <w:t>(для здобувачів першого (бакалаврського) рівня вищої освіти денної форми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навчання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спеціальності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191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Архітектура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містобудування, освітньо-професійна програма «Архітектура та містобудування»)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9"/>
        <w:rPr>
          <w:i/>
        </w:rPr>
      </w:pPr>
    </w:p>
    <w:p>
      <w:pPr>
        <w:pStyle w:val="Heading1"/>
        <w:spacing w:line="322" w:lineRule="exact"/>
        <w:ind w:left="979" w:right="987"/>
      </w:pPr>
      <w:r>
        <w:rPr>
          <w:spacing w:val="-2"/>
        </w:rPr>
        <w:t>Харків</w:t>
      </w:r>
    </w:p>
    <w:p>
      <w:pPr>
        <w:spacing w:line="237" w:lineRule="auto" w:before="3"/>
        <w:ind w:left="2528" w:right="2540" w:firstLine="0"/>
        <w:jc w:val="center"/>
        <w:rPr>
          <w:b/>
          <w:sz w:val="28"/>
        </w:rPr>
      </w:pPr>
      <w:r>
        <w:rPr>
          <w:b/>
          <w:sz w:val="28"/>
        </w:rPr>
        <w:t>ХНУМГ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ім.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Бекетова </w:t>
      </w:r>
      <w:r>
        <w:rPr>
          <w:b/>
          <w:spacing w:val="-4"/>
          <w:sz w:val="28"/>
        </w:rPr>
        <w:t>2024</w:t>
      </w:r>
    </w:p>
    <w:p>
      <w:pPr>
        <w:spacing w:after="0" w:line="237" w:lineRule="auto"/>
        <w:jc w:val="center"/>
        <w:rPr>
          <w:sz w:val="28"/>
        </w:rPr>
        <w:sectPr>
          <w:type w:val="continuous"/>
          <w:pgSz w:w="11910" w:h="16840"/>
          <w:pgMar w:top="1120" w:bottom="280" w:left="1600" w:right="1300"/>
        </w:sectPr>
      </w:pPr>
    </w:p>
    <w:p>
      <w:pPr>
        <w:pStyle w:val="BodyText"/>
        <w:spacing w:line="276" w:lineRule="auto" w:before="71"/>
        <w:ind w:left="334" w:right="332" w:firstLine="703"/>
        <w:jc w:val="both"/>
      </w:pPr>
      <w:r>
        <w:rPr/>
        <w:t>Методичні рекомендації до проведення практичних занять та організації самостійної роботи з навчальної дисципліни «Іноземна мова за професійним спрямуванням» (для здобувачів першого (бакалаврського) рівня вищої освіти денної форми навчання зі спеціальності 191 – Архітектура та містобудування, освітньо- професійна програма «Архітектура та містобудування») / Харків. нац. ун-т міськ. госп-ва ім. О. М. Бекетова ; уклад.: Л.В. Семенова, Н.В. Плотнікова. – Харків : ХНУМГ ім. О. М. Бекетова, 2024. – 73 с.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2"/>
      </w:pPr>
    </w:p>
    <w:p>
      <w:pPr>
        <w:pStyle w:val="BodyText"/>
        <w:ind w:left="752"/>
      </w:pPr>
      <w:r>
        <w:rPr/>
        <w:t>Укладачі:</w:t>
      </w:r>
      <w:r>
        <w:rPr>
          <w:spacing w:val="-2"/>
        </w:rPr>
        <w:t> </w:t>
      </w:r>
      <w:r>
        <w:rPr/>
        <w:t>Л.В.</w:t>
      </w:r>
      <w:r>
        <w:rPr>
          <w:spacing w:val="-2"/>
        </w:rPr>
        <w:t> Семенова,</w:t>
      </w:r>
    </w:p>
    <w:p>
      <w:pPr>
        <w:pStyle w:val="BodyText"/>
        <w:spacing w:before="173"/>
        <w:ind w:left="2039"/>
      </w:pPr>
      <w:r>
        <w:rPr/>
        <w:t>Н.В.</w:t>
      </w:r>
      <w:r>
        <w:rPr>
          <w:spacing w:val="2"/>
        </w:rPr>
        <w:t> </w:t>
      </w:r>
      <w:r>
        <w:rPr>
          <w:spacing w:val="-2"/>
        </w:rPr>
        <w:t>Плотнікова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1208" w:right="987"/>
        <w:jc w:val="center"/>
      </w:pPr>
      <w:r>
        <w:rPr>
          <w:spacing w:val="-2"/>
        </w:rPr>
        <w:t>Рецензент</w:t>
      </w:r>
    </w:p>
    <w:p>
      <w:pPr>
        <w:pStyle w:val="BodyText"/>
        <w:spacing w:before="23"/>
      </w:pPr>
    </w:p>
    <w:p>
      <w:pPr>
        <w:pStyle w:val="BodyText"/>
        <w:ind w:left="102" w:right="112" w:firstLine="719"/>
        <w:jc w:val="both"/>
      </w:pPr>
      <w:r>
        <w:rPr>
          <w:b/>
        </w:rPr>
        <w:t>О. Л. Ільєнко, </w:t>
      </w:r>
      <w:r>
        <w:rPr/>
        <w:t>доктор педагогічних наук, доцент кафедри іноземної філології та перекладу Харківського національного університету міського господарства імені О. М. Бекетова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02" w:right="0" w:firstLine="719"/>
        <w:jc w:val="left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кафедрою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іноземної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філології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перекладу, протокол № 5 від 1 грудня 2023 р.</w:t>
      </w:r>
    </w:p>
    <w:p>
      <w:pPr>
        <w:pStyle w:val="BodyText"/>
        <w:spacing w:before="230"/>
        <w:rPr>
          <w:i/>
        </w:rPr>
      </w:pPr>
    </w:p>
    <w:p>
      <w:pPr>
        <w:pStyle w:val="BodyText"/>
        <w:ind w:left="102" w:right="115" w:firstLine="707"/>
        <w:jc w:val="both"/>
      </w:pPr>
      <w:r>
        <w:rPr/>
        <w:t>Методичні рекомендації призначені для здобувачів спеціальності 191 – Архітектура та містобудування. Подано вимоги до оформлення, засоби та послідовність виконання завдань, список рекомендованих </w:t>
      </w:r>
      <w:r>
        <w:rPr>
          <w:spacing w:val="-2"/>
        </w:rPr>
        <w:t>джерел.</w:t>
      </w:r>
    </w:p>
    <w:sectPr>
      <w:pgSz w:w="11910" w:h="16840"/>
      <w:pgMar w:top="160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dcterms:created xsi:type="dcterms:W3CDTF">2024-04-29T13:20:13Z</dcterms:created>
  <dcterms:modified xsi:type="dcterms:W3CDTF">2024-04-29T13:20:13Z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2024-04-29T00:00:00Z</vt:filetime>
  </property>
</Properties>
</file>