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A4ED" w14:textId="77777777" w:rsidR="00107A75" w:rsidRDefault="00000000">
      <w:pPr>
        <w:spacing w:line="23" w:lineRule="atLeast"/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</w:rPr>
        <w:t>М</w:t>
      </w:r>
      <w:r>
        <w:rPr>
          <w:b/>
          <w:szCs w:val="28"/>
          <w:lang w:val="uk-UA"/>
        </w:rPr>
        <w:t>ІНІСТЕРСТВО ОСВІТИ І НАУКИ УКРАЇНИ</w:t>
      </w:r>
    </w:p>
    <w:p w14:paraId="2B0B07AB" w14:textId="77777777" w:rsidR="00107A75" w:rsidRDefault="00107A75">
      <w:pPr>
        <w:spacing w:line="23" w:lineRule="atLeast"/>
        <w:jc w:val="center"/>
        <w:rPr>
          <w:b/>
          <w:sz w:val="16"/>
          <w:szCs w:val="16"/>
          <w:lang w:val="uk-UA"/>
        </w:rPr>
      </w:pPr>
    </w:p>
    <w:p w14:paraId="6131F06E" w14:textId="77777777" w:rsidR="00107A75" w:rsidRDefault="00000000">
      <w:pPr>
        <w:spacing w:line="23" w:lineRule="atLeast"/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ХАРКІВСЬКИЙ НАЦІОНАЛЬНИЙ УНІВЕРСИТЕТ </w:t>
      </w:r>
    </w:p>
    <w:p w14:paraId="53E18679" w14:textId="77777777" w:rsidR="00107A75" w:rsidRDefault="00000000">
      <w:pPr>
        <w:spacing w:line="23" w:lineRule="atLeast"/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МІСЬКОГО ГОСПОДАРСТВА імені О. М. БЕКЕТОВА</w:t>
      </w:r>
    </w:p>
    <w:p w14:paraId="0DF0B9FC" w14:textId="77777777" w:rsidR="00107A75" w:rsidRDefault="00107A75">
      <w:pPr>
        <w:spacing w:line="23" w:lineRule="atLeast"/>
        <w:jc w:val="center"/>
        <w:rPr>
          <w:b/>
          <w:szCs w:val="28"/>
          <w:lang w:val="uk-UA"/>
        </w:rPr>
      </w:pPr>
    </w:p>
    <w:p w14:paraId="671BACD8" w14:textId="77777777" w:rsidR="00107A75" w:rsidRDefault="00107A75">
      <w:pPr>
        <w:jc w:val="center"/>
        <w:rPr>
          <w:b/>
          <w:lang w:val="uk-UA"/>
        </w:rPr>
      </w:pPr>
    </w:p>
    <w:p w14:paraId="2BC2D26E" w14:textId="77777777" w:rsidR="00107A75" w:rsidRDefault="00107A75"/>
    <w:p w14:paraId="6C0F9861" w14:textId="77777777" w:rsidR="00107A75" w:rsidRDefault="00107A75"/>
    <w:p w14:paraId="2D55B9F3" w14:textId="77777777" w:rsidR="00107A75" w:rsidRDefault="00107A75"/>
    <w:p w14:paraId="4CCB6ABB" w14:textId="77777777" w:rsidR="00107A75" w:rsidRDefault="00107A75"/>
    <w:p w14:paraId="32CA5E67" w14:textId="77777777" w:rsidR="00107A75" w:rsidRDefault="00107A75"/>
    <w:p w14:paraId="1894606D" w14:textId="77777777" w:rsidR="00107A75" w:rsidRDefault="00107A75">
      <w:pPr>
        <w:rPr>
          <w:lang w:val="uk-UA"/>
        </w:rPr>
      </w:pPr>
    </w:p>
    <w:p w14:paraId="0F43E242" w14:textId="77777777" w:rsidR="00107A75" w:rsidRDefault="00107A75"/>
    <w:p w14:paraId="3A4BBB58" w14:textId="77777777" w:rsidR="00107A75" w:rsidRDefault="00107A75"/>
    <w:p w14:paraId="065EEFBF" w14:textId="77777777" w:rsidR="00107A75" w:rsidRDefault="00107A75">
      <w:pPr>
        <w:rPr>
          <w:lang w:val="uk-UA"/>
        </w:rPr>
      </w:pPr>
    </w:p>
    <w:p w14:paraId="03201E86" w14:textId="77777777" w:rsidR="00107A75" w:rsidRDefault="00000000">
      <w:pPr>
        <w:spacing w:line="23" w:lineRule="atLeast"/>
        <w:ind w:right="-6"/>
        <w:jc w:val="center"/>
        <w:rPr>
          <w:szCs w:val="28"/>
          <w:lang w:val="uk-UA"/>
        </w:rPr>
      </w:pPr>
      <w:r>
        <w:rPr>
          <w:szCs w:val="28"/>
          <w:lang w:val="uk-UA"/>
        </w:rPr>
        <w:t>МЕТОДИЧНІ РЕКОМЕНДАЦІЇ</w:t>
      </w:r>
    </w:p>
    <w:p w14:paraId="023FADA3" w14:textId="77777777" w:rsidR="00107A75" w:rsidRDefault="00107A75">
      <w:pPr>
        <w:spacing w:line="23" w:lineRule="atLeast"/>
        <w:ind w:right="-6"/>
        <w:jc w:val="center"/>
        <w:rPr>
          <w:sz w:val="16"/>
          <w:szCs w:val="16"/>
          <w:lang w:val="uk-UA"/>
        </w:rPr>
      </w:pPr>
    </w:p>
    <w:p w14:paraId="45566322" w14:textId="77777777" w:rsidR="00612F5A" w:rsidRDefault="00000000">
      <w:pPr>
        <w:spacing w:line="23" w:lineRule="atLeast"/>
        <w:ind w:right="-6"/>
        <w:jc w:val="center"/>
        <w:rPr>
          <w:szCs w:val="28"/>
          <w:lang w:val="uk-UA"/>
        </w:rPr>
      </w:pPr>
      <w:r w:rsidRPr="00892A14">
        <w:rPr>
          <w:szCs w:val="28"/>
          <w:lang w:val="uk-UA"/>
        </w:rPr>
        <w:t xml:space="preserve">до </w:t>
      </w:r>
      <w:r w:rsidR="00892A14" w:rsidRPr="00892A14">
        <w:rPr>
          <w:szCs w:val="28"/>
          <w:lang w:val="uk-UA"/>
        </w:rPr>
        <w:t xml:space="preserve">проведення практичних занять, організації самостійної роботи </w:t>
      </w:r>
    </w:p>
    <w:p w14:paraId="5FF4E71C" w14:textId="0A4CF4C2" w:rsidR="00107A75" w:rsidRPr="00892A14" w:rsidRDefault="00892A14">
      <w:pPr>
        <w:spacing w:line="23" w:lineRule="atLeast"/>
        <w:ind w:right="-6"/>
        <w:jc w:val="center"/>
        <w:rPr>
          <w:szCs w:val="28"/>
          <w:lang w:val="uk-UA"/>
        </w:rPr>
      </w:pPr>
      <w:r w:rsidRPr="00892A14">
        <w:rPr>
          <w:szCs w:val="28"/>
          <w:lang w:val="uk-UA"/>
        </w:rPr>
        <w:t xml:space="preserve">та виконання розрахунково-графічної роботи </w:t>
      </w:r>
    </w:p>
    <w:p w14:paraId="5153040B" w14:textId="77777777" w:rsidR="00107A75" w:rsidRPr="00892A14" w:rsidRDefault="00000000">
      <w:pPr>
        <w:spacing w:line="23" w:lineRule="atLeast"/>
        <w:ind w:right="-6"/>
        <w:jc w:val="center"/>
        <w:rPr>
          <w:b/>
          <w:szCs w:val="28"/>
          <w:lang w:val="uk-UA"/>
        </w:rPr>
      </w:pPr>
      <w:r w:rsidRPr="00892A14">
        <w:rPr>
          <w:szCs w:val="28"/>
          <w:lang w:val="uk-UA"/>
        </w:rPr>
        <w:t>з навчальної дисципліни</w:t>
      </w:r>
    </w:p>
    <w:p w14:paraId="78CEFB40" w14:textId="77777777" w:rsidR="00107A75" w:rsidRPr="00892A14" w:rsidRDefault="00107A75">
      <w:pPr>
        <w:jc w:val="center"/>
      </w:pPr>
    </w:p>
    <w:p w14:paraId="3789BD9D" w14:textId="77777777" w:rsidR="00107A75" w:rsidRPr="00892A14" w:rsidRDefault="00000000">
      <w:pPr>
        <w:jc w:val="center"/>
        <w:rPr>
          <w:b/>
          <w:sz w:val="32"/>
          <w:szCs w:val="32"/>
        </w:rPr>
      </w:pPr>
      <w:r w:rsidRPr="00892A14">
        <w:rPr>
          <w:b/>
          <w:sz w:val="32"/>
          <w:szCs w:val="32"/>
          <w:lang w:val="uk-UA"/>
        </w:rPr>
        <w:t>«ПРОЄКТУВАННЯ ЗАЛІЗОБЕТОННИХ КОНСТРУКЦІЙ»</w:t>
      </w:r>
    </w:p>
    <w:p w14:paraId="3A3BF126" w14:textId="77777777" w:rsidR="00107A75" w:rsidRPr="00892A14" w:rsidRDefault="00107A75">
      <w:pPr>
        <w:jc w:val="center"/>
        <w:rPr>
          <w:rFonts w:ascii="Arial" w:hAnsi="Arial" w:cs="Arial"/>
          <w:b/>
          <w:sz w:val="40"/>
          <w:szCs w:val="40"/>
        </w:rPr>
      </w:pPr>
    </w:p>
    <w:p w14:paraId="30EB3D67" w14:textId="6E2019F2" w:rsidR="00612F5A" w:rsidRDefault="00892A14">
      <w:pPr>
        <w:jc w:val="center"/>
        <w:rPr>
          <w:b/>
          <w:lang w:val="uk-UA"/>
        </w:rPr>
      </w:pPr>
      <w:r w:rsidRPr="00892A14">
        <w:rPr>
          <w:b/>
          <w:lang w:val="uk-UA"/>
        </w:rPr>
        <w:t>«</w:t>
      </w:r>
      <w:r>
        <w:rPr>
          <w:b/>
          <w:lang w:val="uk-UA"/>
        </w:rPr>
        <w:t>Р</w:t>
      </w:r>
      <w:r w:rsidRPr="00892A14">
        <w:rPr>
          <w:b/>
          <w:lang w:val="uk-UA"/>
        </w:rPr>
        <w:t xml:space="preserve">озрахунок поперечної рами одноповерхової </w:t>
      </w:r>
    </w:p>
    <w:p w14:paraId="44510A10" w14:textId="58CDA873" w:rsidR="00107A75" w:rsidRDefault="00892A14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промислової </w:t>
      </w:r>
      <w:r w:rsidRPr="00892A14">
        <w:rPr>
          <w:b/>
          <w:lang w:val="uk-UA"/>
        </w:rPr>
        <w:t>будівлі</w:t>
      </w:r>
      <w:r w:rsidR="00AD2716">
        <w:rPr>
          <w:b/>
          <w:lang w:val="uk-UA"/>
        </w:rPr>
        <w:t xml:space="preserve"> з використанням ПК ЛІРА-САПР</w:t>
      </w:r>
      <w:r w:rsidRPr="00892A14">
        <w:rPr>
          <w:b/>
          <w:lang w:val="uk-UA"/>
        </w:rPr>
        <w:t>»</w:t>
      </w:r>
    </w:p>
    <w:p w14:paraId="73FBDEF4" w14:textId="77777777" w:rsidR="00107A75" w:rsidRDefault="00107A75">
      <w:pPr>
        <w:jc w:val="center"/>
        <w:rPr>
          <w:lang w:val="uk-UA"/>
        </w:rPr>
      </w:pPr>
    </w:p>
    <w:p w14:paraId="3DD56C53" w14:textId="77777777" w:rsidR="00612F5A" w:rsidRDefault="00000000">
      <w:pPr>
        <w:spacing w:line="23" w:lineRule="atLeast"/>
        <w:ind w:right="-6"/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(для здобувачів першого (бакалаврського) рівня вищої освіти </w:t>
      </w:r>
    </w:p>
    <w:p w14:paraId="20A519FF" w14:textId="4B9F6AEA" w:rsidR="00107A75" w:rsidRDefault="00000000">
      <w:pPr>
        <w:spacing w:line="23" w:lineRule="atLeast"/>
        <w:ind w:right="-6"/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всіх форм навчання зі спеціальності 192 – Будівництво та цивільна інженерія, </w:t>
      </w:r>
    </w:p>
    <w:p w14:paraId="78E32014" w14:textId="77777777" w:rsidR="00107A75" w:rsidRDefault="00000000">
      <w:pPr>
        <w:spacing w:line="23" w:lineRule="atLeast"/>
        <w:ind w:right="-6"/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>освітньо-професійної програми «Промислове та цивільне будівництво»)</w:t>
      </w:r>
    </w:p>
    <w:p w14:paraId="3C52944E" w14:textId="77777777" w:rsidR="00107A75" w:rsidRDefault="00107A75">
      <w:pPr>
        <w:spacing w:line="23" w:lineRule="atLeast"/>
        <w:ind w:right="-6"/>
        <w:jc w:val="center"/>
        <w:rPr>
          <w:szCs w:val="28"/>
          <w:lang w:val="uk-UA"/>
        </w:rPr>
      </w:pPr>
    </w:p>
    <w:p w14:paraId="471043AF" w14:textId="77777777" w:rsidR="00107A75" w:rsidRDefault="00107A75">
      <w:pPr>
        <w:jc w:val="center"/>
        <w:rPr>
          <w:lang w:val="uk-UA"/>
        </w:rPr>
      </w:pPr>
    </w:p>
    <w:p w14:paraId="56017820" w14:textId="77777777" w:rsidR="00107A75" w:rsidRDefault="00107A75">
      <w:pPr>
        <w:jc w:val="center"/>
        <w:rPr>
          <w:lang w:val="uk-UA"/>
        </w:rPr>
      </w:pPr>
    </w:p>
    <w:p w14:paraId="116A3E84" w14:textId="77777777" w:rsidR="00107A75" w:rsidRDefault="00107A75">
      <w:pPr>
        <w:jc w:val="center"/>
        <w:rPr>
          <w:lang w:val="uk-UA"/>
        </w:rPr>
      </w:pPr>
    </w:p>
    <w:p w14:paraId="33ED0E18" w14:textId="77777777" w:rsidR="00107A75" w:rsidRDefault="00107A75">
      <w:pPr>
        <w:jc w:val="center"/>
        <w:rPr>
          <w:lang w:val="uk-UA"/>
        </w:rPr>
      </w:pPr>
    </w:p>
    <w:p w14:paraId="284274C7" w14:textId="77777777" w:rsidR="00107A75" w:rsidRDefault="00107A75">
      <w:pPr>
        <w:rPr>
          <w:lang w:val="uk-UA"/>
        </w:rPr>
      </w:pPr>
    </w:p>
    <w:p w14:paraId="1886C9C4" w14:textId="77777777" w:rsidR="00107A75" w:rsidRDefault="00107A75">
      <w:pPr>
        <w:rPr>
          <w:lang w:val="uk-UA"/>
        </w:rPr>
      </w:pPr>
    </w:p>
    <w:p w14:paraId="05F72505" w14:textId="77777777" w:rsidR="00107A75" w:rsidRDefault="00107A75">
      <w:pPr>
        <w:rPr>
          <w:lang w:val="uk-UA"/>
        </w:rPr>
      </w:pPr>
    </w:p>
    <w:p w14:paraId="7553E8DC" w14:textId="77777777" w:rsidR="00107A75" w:rsidRDefault="00107A75">
      <w:pPr>
        <w:rPr>
          <w:lang w:val="uk-UA"/>
        </w:rPr>
      </w:pPr>
    </w:p>
    <w:p w14:paraId="2F193B08" w14:textId="77777777" w:rsidR="00107A75" w:rsidRDefault="00107A75">
      <w:pPr>
        <w:rPr>
          <w:lang w:val="uk-UA"/>
        </w:rPr>
      </w:pPr>
    </w:p>
    <w:p w14:paraId="75FA662A" w14:textId="77777777" w:rsidR="00107A75" w:rsidRDefault="00107A75">
      <w:pPr>
        <w:rPr>
          <w:lang w:val="uk-UA"/>
        </w:rPr>
      </w:pPr>
    </w:p>
    <w:p w14:paraId="222E454E" w14:textId="77777777" w:rsidR="00107A75" w:rsidRDefault="00107A75">
      <w:pPr>
        <w:rPr>
          <w:lang w:val="uk-UA"/>
        </w:rPr>
      </w:pPr>
    </w:p>
    <w:p w14:paraId="6425987A" w14:textId="77777777" w:rsidR="00107A75" w:rsidRDefault="00000000">
      <w:pPr>
        <w:spacing w:line="23" w:lineRule="atLeast"/>
        <w:ind w:right="-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</w:t>
      </w:r>
    </w:p>
    <w:p w14:paraId="115763AE" w14:textId="77777777" w:rsidR="00107A75" w:rsidRDefault="00000000">
      <w:pPr>
        <w:spacing w:line="23" w:lineRule="atLeast"/>
        <w:ind w:right="-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ХНУМГ ім. О. М. Бекетова</w:t>
      </w:r>
    </w:p>
    <w:p w14:paraId="6097B824" w14:textId="77777777" w:rsidR="00107A75" w:rsidRDefault="00000000">
      <w:pPr>
        <w:jc w:val="center"/>
        <w:rPr>
          <w:lang w:val="uk-UA"/>
        </w:rPr>
      </w:pPr>
      <w:r>
        <w:rPr>
          <w:b/>
          <w:szCs w:val="28"/>
          <w:lang w:val="uk-UA"/>
        </w:rPr>
        <w:t>2024</w:t>
      </w:r>
    </w:p>
    <w:p w14:paraId="69564108" w14:textId="5A5BC63C" w:rsidR="00107A75" w:rsidRPr="00867451" w:rsidRDefault="00000000" w:rsidP="00B93BC2">
      <w:pPr>
        <w:spacing w:line="23" w:lineRule="atLeast"/>
        <w:ind w:right="-6" w:firstLine="720"/>
        <w:jc w:val="both"/>
        <w:rPr>
          <w:b/>
          <w:szCs w:val="28"/>
          <w:lang w:val="uk-UA"/>
        </w:rPr>
      </w:pPr>
      <w:r>
        <w:rPr>
          <w:lang w:val="uk-UA"/>
        </w:rPr>
        <w:lastRenderedPageBreak/>
        <w:t xml:space="preserve">Методичні рекомендації </w:t>
      </w:r>
      <w:r w:rsidR="00612F5A" w:rsidRPr="00892A14">
        <w:rPr>
          <w:szCs w:val="28"/>
          <w:lang w:val="uk-UA"/>
        </w:rPr>
        <w:t>до проведення практичних занять, організації самостійної роботи та виконання розрахунково-графічної роботи</w:t>
      </w:r>
      <w:r w:rsidR="00612F5A">
        <w:rPr>
          <w:szCs w:val="28"/>
          <w:lang w:val="uk-UA"/>
        </w:rPr>
        <w:t xml:space="preserve"> </w:t>
      </w:r>
      <w:r w:rsidR="00612F5A" w:rsidRPr="00892A14">
        <w:rPr>
          <w:szCs w:val="28"/>
          <w:lang w:val="uk-UA"/>
        </w:rPr>
        <w:t>з навчальної дисципліни</w:t>
      </w:r>
      <w:r w:rsidR="00612F5A">
        <w:rPr>
          <w:szCs w:val="28"/>
          <w:lang w:val="uk-UA"/>
        </w:rPr>
        <w:t xml:space="preserve"> </w:t>
      </w:r>
      <w:r>
        <w:rPr>
          <w:lang w:val="uk-UA"/>
        </w:rPr>
        <w:t>«</w:t>
      </w:r>
      <w:proofErr w:type="spellStart"/>
      <w:r>
        <w:rPr>
          <w:lang w:val="uk-UA"/>
        </w:rPr>
        <w:t>Проєктування</w:t>
      </w:r>
      <w:proofErr w:type="spellEnd"/>
      <w:r>
        <w:rPr>
          <w:lang w:val="uk-UA"/>
        </w:rPr>
        <w:t xml:space="preserve"> залізобетонних конструкцій». </w:t>
      </w:r>
      <w:r w:rsidR="00AD2716">
        <w:rPr>
          <w:lang w:val="uk-UA"/>
        </w:rPr>
        <w:t>«</w:t>
      </w:r>
      <w:r w:rsidR="00612F5A" w:rsidRPr="00612F5A">
        <w:rPr>
          <w:bCs/>
          <w:lang w:val="uk-UA"/>
        </w:rPr>
        <w:t>Розрахунок поперечної рами одноповерхової промислової будівлі</w:t>
      </w:r>
      <w:r w:rsidR="00AD2716">
        <w:rPr>
          <w:bCs/>
          <w:lang w:val="uk-UA"/>
        </w:rPr>
        <w:t xml:space="preserve"> з використанням ПК ЛІРА-САПР»</w:t>
      </w:r>
      <w:r w:rsidRPr="00612F5A">
        <w:rPr>
          <w:bCs/>
          <w:lang w:val="uk-UA"/>
        </w:rPr>
        <w:t xml:space="preserve"> </w:t>
      </w:r>
      <w:r w:rsidRPr="00612F5A">
        <w:rPr>
          <w:bCs/>
          <w:szCs w:val="28"/>
          <w:lang w:val="uk-UA"/>
        </w:rPr>
        <w:t>(для здобувачів першого (бакалаврського) рівня вищої освіти всіх</w:t>
      </w:r>
      <w:r>
        <w:rPr>
          <w:szCs w:val="28"/>
          <w:lang w:val="uk-UA"/>
        </w:rPr>
        <w:t xml:space="preserve"> форм навчання зі спеціальності 192 – Будівництво та цивільна інженерія, освітньо-професійної </w:t>
      </w:r>
      <w:r w:rsidRPr="00867451">
        <w:rPr>
          <w:szCs w:val="28"/>
          <w:lang w:val="uk-UA"/>
        </w:rPr>
        <w:t xml:space="preserve">програми «Промислове та цивільне будівництво») / Харків. </w:t>
      </w:r>
      <w:proofErr w:type="spellStart"/>
      <w:r w:rsidRPr="00867451">
        <w:rPr>
          <w:szCs w:val="28"/>
          <w:lang w:val="uk-UA"/>
        </w:rPr>
        <w:t>нац</w:t>
      </w:r>
      <w:proofErr w:type="spellEnd"/>
      <w:r w:rsidRPr="00867451">
        <w:rPr>
          <w:szCs w:val="28"/>
          <w:lang w:val="uk-UA"/>
        </w:rPr>
        <w:t xml:space="preserve">. ун-т </w:t>
      </w:r>
      <w:proofErr w:type="spellStart"/>
      <w:r w:rsidRPr="00867451">
        <w:rPr>
          <w:szCs w:val="28"/>
          <w:lang w:val="uk-UA"/>
        </w:rPr>
        <w:t>міськ</w:t>
      </w:r>
      <w:proofErr w:type="spellEnd"/>
      <w:r w:rsidRPr="00867451">
        <w:rPr>
          <w:szCs w:val="28"/>
          <w:lang w:val="uk-UA"/>
        </w:rPr>
        <w:t xml:space="preserve">. госп-ва ім. О. М. Бекетова; уклад. : </w:t>
      </w:r>
      <w:bookmarkStart w:id="0" w:name="_Hlk156112733"/>
      <w:r w:rsidR="00E65B39" w:rsidRPr="00867451">
        <w:rPr>
          <w:szCs w:val="28"/>
          <w:lang w:val="uk-UA"/>
        </w:rPr>
        <w:t>К. В. Спіранде</w:t>
      </w:r>
      <w:bookmarkEnd w:id="0"/>
      <w:r w:rsidRPr="00867451">
        <w:rPr>
          <w:szCs w:val="28"/>
          <w:lang w:val="uk-UA"/>
        </w:rPr>
        <w:t xml:space="preserve">. – Харків : ХНУМГ ім. О. М. Бекетова, 2024. – </w:t>
      </w:r>
      <w:r w:rsidR="00AD2716">
        <w:rPr>
          <w:lang w:val="uk-UA"/>
        </w:rPr>
        <w:t>70</w:t>
      </w:r>
      <w:r w:rsidRPr="00867451">
        <w:rPr>
          <w:lang w:val="uk-UA"/>
        </w:rPr>
        <w:t xml:space="preserve"> с.</w:t>
      </w:r>
    </w:p>
    <w:p w14:paraId="2D09BA15" w14:textId="4460BFDB" w:rsidR="00107A75" w:rsidRPr="00867451" w:rsidRDefault="00E65B39">
      <w:pPr>
        <w:rPr>
          <w:lang w:val="uk-UA"/>
        </w:rPr>
      </w:pPr>
      <w:r w:rsidRPr="00867451">
        <w:rPr>
          <w:lang w:val="uk-UA"/>
        </w:rPr>
        <w:t xml:space="preserve"> </w:t>
      </w:r>
    </w:p>
    <w:p w14:paraId="693479DD" w14:textId="77777777" w:rsidR="00107A75" w:rsidRPr="00867451" w:rsidRDefault="00107A75">
      <w:pPr>
        <w:rPr>
          <w:lang w:val="uk-UA"/>
        </w:rPr>
      </w:pPr>
    </w:p>
    <w:p w14:paraId="1D340301" w14:textId="23D14750" w:rsidR="00107A75" w:rsidRPr="00867451" w:rsidRDefault="00000000" w:rsidP="00B93BC2">
      <w:pPr>
        <w:spacing w:line="276" w:lineRule="auto"/>
        <w:ind w:firstLine="720"/>
        <w:jc w:val="both"/>
        <w:outlineLvl w:val="0"/>
        <w:rPr>
          <w:szCs w:val="28"/>
          <w:lang w:val="uk-UA"/>
        </w:rPr>
      </w:pPr>
      <w:r w:rsidRPr="00867451">
        <w:rPr>
          <w:szCs w:val="28"/>
          <w:lang w:val="uk-UA"/>
        </w:rPr>
        <w:t>Укладачі</w:t>
      </w:r>
      <w:bookmarkStart w:id="1" w:name="_Hlk156112769"/>
      <w:r w:rsidRPr="00867451">
        <w:rPr>
          <w:szCs w:val="28"/>
          <w:lang w:val="uk-UA"/>
        </w:rPr>
        <w:t xml:space="preserve">: </w:t>
      </w:r>
      <w:proofErr w:type="spellStart"/>
      <w:r w:rsidRPr="00867451">
        <w:rPr>
          <w:szCs w:val="28"/>
          <w:lang w:val="uk-UA"/>
        </w:rPr>
        <w:t>канд</w:t>
      </w:r>
      <w:proofErr w:type="spellEnd"/>
      <w:r w:rsidRPr="00867451">
        <w:rPr>
          <w:szCs w:val="28"/>
          <w:lang w:val="uk-UA"/>
        </w:rPr>
        <w:t xml:space="preserve">. </w:t>
      </w:r>
      <w:proofErr w:type="spellStart"/>
      <w:r w:rsidRPr="00867451">
        <w:rPr>
          <w:szCs w:val="28"/>
          <w:lang w:val="uk-UA"/>
        </w:rPr>
        <w:t>техн</w:t>
      </w:r>
      <w:proofErr w:type="spellEnd"/>
      <w:r w:rsidRPr="00867451">
        <w:rPr>
          <w:szCs w:val="28"/>
          <w:lang w:val="uk-UA"/>
        </w:rPr>
        <w:t xml:space="preserve">. наук, доцент </w:t>
      </w:r>
      <w:r w:rsidR="00E65B39" w:rsidRPr="00867451">
        <w:rPr>
          <w:szCs w:val="28"/>
          <w:lang w:val="uk-UA"/>
        </w:rPr>
        <w:t>К. В. Спіранде</w:t>
      </w:r>
      <w:r w:rsidRPr="00867451">
        <w:rPr>
          <w:szCs w:val="28"/>
          <w:lang w:val="uk-UA"/>
        </w:rPr>
        <w:t xml:space="preserve">, </w:t>
      </w:r>
    </w:p>
    <w:bookmarkEnd w:id="1"/>
    <w:p w14:paraId="6CDB2312" w14:textId="77777777" w:rsidR="00107A75" w:rsidRDefault="00107A75">
      <w:pPr>
        <w:spacing w:line="360" w:lineRule="auto"/>
        <w:ind w:firstLine="567"/>
        <w:jc w:val="both"/>
        <w:rPr>
          <w:szCs w:val="28"/>
          <w:lang w:val="uk-UA"/>
        </w:rPr>
      </w:pPr>
    </w:p>
    <w:p w14:paraId="0858F2DD" w14:textId="77777777" w:rsidR="00E65B39" w:rsidRDefault="00E65B39">
      <w:pPr>
        <w:spacing w:line="360" w:lineRule="auto"/>
        <w:ind w:firstLine="567"/>
        <w:jc w:val="both"/>
        <w:rPr>
          <w:szCs w:val="28"/>
          <w:lang w:val="uk-UA"/>
        </w:rPr>
      </w:pPr>
    </w:p>
    <w:p w14:paraId="2DDD5882" w14:textId="77777777" w:rsidR="00107A75" w:rsidRDefault="00000000" w:rsidP="00612F5A">
      <w:pPr>
        <w:spacing w:line="276" w:lineRule="auto"/>
        <w:jc w:val="center"/>
        <w:outlineLvl w:val="0"/>
        <w:rPr>
          <w:szCs w:val="28"/>
          <w:lang w:val="uk-UA"/>
        </w:rPr>
      </w:pPr>
      <w:r>
        <w:rPr>
          <w:szCs w:val="28"/>
          <w:lang w:val="uk-UA"/>
        </w:rPr>
        <w:t>Рецензент</w:t>
      </w:r>
    </w:p>
    <w:p w14:paraId="1F994D84" w14:textId="77777777" w:rsidR="00107A75" w:rsidRDefault="00107A75">
      <w:pPr>
        <w:spacing w:line="276" w:lineRule="auto"/>
        <w:ind w:firstLine="709"/>
        <w:jc w:val="both"/>
        <w:outlineLvl w:val="0"/>
        <w:rPr>
          <w:b/>
          <w:szCs w:val="28"/>
          <w:lang w:val="uk-UA"/>
        </w:rPr>
      </w:pPr>
    </w:p>
    <w:p w14:paraId="573F9612" w14:textId="6BD465CF" w:rsidR="00107A75" w:rsidRDefault="00E65B39" w:rsidP="00B93BC2">
      <w:pPr>
        <w:spacing w:line="276" w:lineRule="auto"/>
        <w:ind w:firstLine="720"/>
        <w:jc w:val="both"/>
        <w:outlineLvl w:val="0"/>
        <w:rPr>
          <w:szCs w:val="28"/>
          <w:lang w:val="uk-UA"/>
        </w:rPr>
      </w:pPr>
      <w:r>
        <w:rPr>
          <w:b/>
          <w:szCs w:val="28"/>
          <w:lang w:val="uk-UA"/>
        </w:rPr>
        <w:t>С. В. Бутенко</w:t>
      </w:r>
      <w:r>
        <w:rPr>
          <w:szCs w:val="28"/>
          <w:lang w:val="uk-UA"/>
        </w:rPr>
        <w:t xml:space="preserve">, кандидат технічних наук, доцент кафедри будівельного </w:t>
      </w:r>
      <w:proofErr w:type="spellStart"/>
      <w:r>
        <w:rPr>
          <w:szCs w:val="28"/>
          <w:lang w:val="uk-UA"/>
        </w:rPr>
        <w:t>проєктування</w:t>
      </w:r>
      <w:proofErr w:type="spellEnd"/>
      <w:r>
        <w:rPr>
          <w:szCs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14:paraId="3D6D1791" w14:textId="77777777" w:rsidR="00107A75" w:rsidRDefault="00107A75">
      <w:pPr>
        <w:rPr>
          <w:color w:val="FF0000"/>
          <w:lang w:val="uk-UA"/>
        </w:rPr>
      </w:pPr>
      <w:bookmarkStart w:id="2" w:name="_Hlk156112845"/>
    </w:p>
    <w:p w14:paraId="1D2DE627" w14:textId="77777777" w:rsidR="00107A75" w:rsidRDefault="00107A75">
      <w:pPr>
        <w:rPr>
          <w:lang w:val="uk-UA"/>
        </w:rPr>
      </w:pPr>
    </w:p>
    <w:p w14:paraId="04E31CCB" w14:textId="77777777" w:rsidR="00107A75" w:rsidRDefault="00107A75">
      <w:pPr>
        <w:rPr>
          <w:lang w:val="uk-UA"/>
        </w:rPr>
      </w:pPr>
    </w:p>
    <w:p w14:paraId="17D45B2F" w14:textId="77777777" w:rsidR="00107A75" w:rsidRDefault="00107A75">
      <w:pPr>
        <w:rPr>
          <w:lang w:val="uk-UA"/>
        </w:rPr>
      </w:pPr>
    </w:p>
    <w:p w14:paraId="48BADFD5" w14:textId="77777777" w:rsidR="00107A75" w:rsidRDefault="00107A75">
      <w:pPr>
        <w:rPr>
          <w:lang w:val="uk-UA"/>
        </w:rPr>
      </w:pPr>
    </w:p>
    <w:p w14:paraId="4429CC57" w14:textId="77777777" w:rsidR="00107A75" w:rsidRDefault="00107A75">
      <w:pPr>
        <w:rPr>
          <w:lang w:val="uk-UA"/>
        </w:rPr>
      </w:pPr>
    </w:p>
    <w:p w14:paraId="1EDA13EC" w14:textId="77777777" w:rsidR="00E65B39" w:rsidRPr="00781733" w:rsidRDefault="00E65B39" w:rsidP="00B93BC2">
      <w:pPr>
        <w:spacing w:line="240" w:lineRule="atLeast"/>
        <w:ind w:firstLine="723"/>
        <w:jc w:val="both"/>
        <w:rPr>
          <w:i/>
          <w:szCs w:val="28"/>
        </w:rPr>
      </w:pPr>
      <w:r w:rsidRPr="00781733">
        <w:rPr>
          <w:i/>
          <w:szCs w:val="28"/>
        </w:rPr>
        <w:t xml:space="preserve">Рекомендовано кафедрою </w:t>
      </w:r>
      <w:r w:rsidRPr="00612F5A">
        <w:rPr>
          <w:i/>
          <w:szCs w:val="28"/>
          <w:lang w:val="uk-UA"/>
        </w:rPr>
        <w:t>будівельного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проєктування</w:t>
      </w:r>
      <w:proofErr w:type="spellEnd"/>
      <w:r w:rsidRPr="00781733">
        <w:rPr>
          <w:i/>
          <w:szCs w:val="28"/>
        </w:rPr>
        <w:t xml:space="preserve">, протокол № </w:t>
      </w:r>
      <w:r>
        <w:rPr>
          <w:i/>
          <w:szCs w:val="28"/>
        </w:rPr>
        <w:t>1</w:t>
      </w:r>
      <w:r w:rsidRPr="00781733">
        <w:rPr>
          <w:i/>
          <w:szCs w:val="28"/>
        </w:rPr>
        <w:t xml:space="preserve"> </w:t>
      </w:r>
      <w:r w:rsidRPr="00781733">
        <w:rPr>
          <w:i/>
          <w:szCs w:val="28"/>
        </w:rPr>
        <w:br/>
      </w:r>
      <w:proofErr w:type="spellStart"/>
      <w:r w:rsidRPr="00B44CDC">
        <w:rPr>
          <w:i/>
          <w:szCs w:val="28"/>
        </w:rPr>
        <w:t>від</w:t>
      </w:r>
      <w:proofErr w:type="spellEnd"/>
      <w:r w:rsidRPr="00B44CDC">
        <w:rPr>
          <w:i/>
          <w:szCs w:val="28"/>
        </w:rPr>
        <w:t xml:space="preserve"> 10.01.2024</w:t>
      </w:r>
    </w:p>
    <w:bookmarkEnd w:id="2"/>
    <w:p w14:paraId="1290F6E8" w14:textId="77777777" w:rsidR="00107A75" w:rsidRDefault="00107A75">
      <w:pPr>
        <w:rPr>
          <w:lang w:val="uk-UA"/>
        </w:rPr>
      </w:pPr>
    </w:p>
    <w:p w14:paraId="5E5CD8D4" w14:textId="77777777" w:rsidR="00107A75" w:rsidRDefault="00107A75">
      <w:pPr>
        <w:rPr>
          <w:lang w:val="uk-UA"/>
        </w:rPr>
      </w:pPr>
    </w:p>
    <w:p w14:paraId="2AF71FD9" w14:textId="77777777" w:rsidR="00107A75" w:rsidRDefault="00107A75">
      <w:pPr>
        <w:rPr>
          <w:lang w:val="uk-UA"/>
        </w:rPr>
      </w:pPr>
    </w:p>
    <w:p w14:paraId="658D91B6" w14:textId="77777777" w:rsidR="00107A75" w:rsidRDefault="00107A75">
      <w:pPr>
        <w:rPr>
          <w:lang w:val="uk-UA"/>
        </w:rPr>
      </w:pPr>
    </w:p>
    <w:p w14:paraId="031BD0B5" w14:textId="77777777" w:rsidR="00107A75" w:rsidRDefault="00107A75"/>
    <w:sectPr w:rsidR="00107A75" w:rsidSect="00290F5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A75"/>
    <w:rsid w:val="00107A75"/>
    <w:rsid w:val="00290F50"/>
    <w:rsid w:val="00612F5A"/>
    <w:rsid w:val="0065162C"/>
    <w:rsid w:val="00867451"/>
    <w:rsid w:val="00892A14"/>
    <w:rsid w:val="00977192"/>
    <w:rsid w:val="00AD2716"/>
    <w:rsid w:val="00B93BC2"/>
    <w:rsid w:val="00C62250"/>
    <w:rsid w:val="00CE03F0"/>
    <w:rsid w:val="00E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E6587"/>
  <w15:docId w15:val="{4F9EB164-07E9-4137-97C3-9A242440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qFormat/>
    <w:rsid w:val="004F1CAA"/>
    <w:pPr>
      <w:keepNext/>
      <w:jc w:val="center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4F1CA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Liberation Sans" w:hAnsi="Liberation Sans" w:cs="DejaVu Sans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DejaVu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dc:description/>
  <cp:lastModifiedBy>Спіранде Каріна Віталіївна</cp:lastModifiedBy>
  <cp:revision>7</cp:revision>
  <dcterms:created xsi:type="dcterms:W3CDTF">2023-12-06T18:59:00Z</dcterms:created>
  <dcterms:modified xsi:type="dcterms:W3CDTF">2024-01-14T13:40:00Z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