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виконання графічних робіт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 xml:space="preserve">ІНЖЕНЕРНА ТА </w:t>
      </w:r>
      <w:bookmarkStart w:id="0" w:name="_Hlk154828534"/>
      <w:r w:rsidRPr="00364EC9">
        <w:rPr>
          <w:b/>
          <w:bCs/>
          <w:sz w:val="32"/>
          <w:szCs w:val="32"/>
          <w:lang w:val="uk-UA" w:bidi="ru-RU"/>
        </w:rPr>
        <w:t>КОМП</w:t>
      </w:r>
      <w:r w:rsidR="00E47786" w:rsidRPr="00A472CC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</w:t>
      </w:r>
      <w:bookmarkEnd w:id="0"/>
      <w:r w:rsidRPr="00364EC9">
        <w:rPr>
          <w:b/>
          <w:bCs/>
          <w:sz w:val="32"/>
          <w:szCs w:val="32"/>
          <w:lang w:val="uk-UA" w:bidi="ru-RU"/>
        </w:rPr>
        <w:t>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364EC9" w:rsidRDefault="00B56849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B56849">
        <w:rPr>
          <w:bCs/>
          <w:color w:val="000000"/>
          <w:sz w:val="28"/>
          <w:szCs w:val="28"/>
          <w:lang w:val="uk-UA" w:eastAsia="uk-UA" w:bidi="uk-UA"/>
        </w:rPr>
        <w:t>Розділ</w:t>
      </w:r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 «</w:t>
      </w:r>
      <w:r>
        <w:rPr>
          <w:bCs/>
          <w:color w:val="000000"/>
          <w:sz w:val="28"/>
          <w:szCs w:val="28"/>
          <w:lang w:val="uk-UA" w:eastAsia="uk-UA" w:bidi="uk-UA"/>
        </w:rPr>
        <w:t>К</w:t>
      </w:r>
      <w:r w:rsidRPr="00B56849">
        <w:rPr>
          <w:bCs/>
          <w:color w:val="000000"/>
          <w:sz w:val="28"/>
          <w:szCs w:val="28"/>
          <w:lang w:val="uk-UA" w:eastAsia="uk-UA" w:bidi="uk-UA"/>
        </w:rPr>
        <w:t>омп’ютерна  графіка</w:t>
      </w:r>
      <w:r>
        <w:rPr>
          <w:bCs/>
          <w:color w:val="000000"/>
          <w:sz w:val="28"/>
          <w:szCs w:val="28"/>
          <w:lang w:val="uk-UA" w:eastAsia="uk-UA" w:bidi="uk-UA"/>
        </w:rPr>
        <w:t>»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A472CC" w:rsidRPr="00A472CC" w:rsidRDefault="00462E97" w:rsidP="00A472CC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(для здобувачів</w:t>
      </w:r>
      <w:r w:rsidR="00D26130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="00D26130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D26130" w:rsidRPr="007B15A0">
        <w:rPr>
          <w:i/>
          <w:sz w:val="28"/>
          <w:szCs w:val="28"/>
          <w:lang w:val="uk-UA"/>
        </w:rPr>
        <w:t xml:space="preserve">ня </w:t>
      </w:r>
      <w:r w:rsidR="00D26130" w:rsidRPr="007B15A0">
        <w:rPr>
          <w:bCs/>
          <w:i/>
          <w:sz w:val="28"/>
          <w:szCs w:val="28"/>
          <w:lang w:val="uk-UA" w:bidi="ru-RU"/>
        </w:rPr>
        <w:t>вищої освіти</w:t>
      </w: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денної </w:t>
      </w:r>
      <w:r w:rsidR="00B56849">
        <w:rPr>
          <w:bCs/>
          <w:i/>
          <w:color w:val="000000"/>
          <w:sz w:val="28"/>
          <w:szCs w:val="28"/>
          <w:lang w:val="uk-UA" w:eastAsia="uk-UA" w:bidi="uk-UA"/>
        </w:rPr>
        <w:t xml:space="preserve">та </w:t>
      </w:r>
      <w:bookmarkStart w:id="1" w:name="_GoBack"/>
      <w:bookmarkEnd w:id="1"/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заочної форм навчання</w:t>
      </w:r>
      <w:r w:rsidR="00D2613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i/>
          <w:iCs/>
          <w:noProof/>
          <w:sz w:val="28"/>
          <w:lang w:val="uk-UA"/>
        </w:rPr>
        <w:t xml:space="preserve"> </w:t>
      </w:r>
      <w:r w:rsidRPr="007B15A0">
        <w:rPr>
          <w:i/>
          <w:noProof/>
          <w:sz w:val="28"/>
          <w:lang w:val="uk-UA"/>
        </w:rPr>
        <w:t>1</w:t>
      </w:r>
      <w:r w:rsidR="00A472CC">
        <w:rPr>
          <w:i/>
          <w:noProof/>
          <w:sz w:val="28"/>
          <w:lang w:val="uk-UA"/>
        </w:rPr>
        <w:t xml:space="preserve">74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A472CC" w:rsidRPr="00A472CC">
        <w:rPr>
          <w:i/>
          <w:noProof/>
          <w:sz w:val="28"/>
          <w:lang w:val="uk-UA"/>
        </w:rPr>
        <w:t>Автоматизація та комп'ютерно-інтегровані технології</w:t>
      </w:r>
      <w:r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D26130">
        <w:rPr>
          <w:b/>
          <w:bCs/>
          <w:sz w:val="28"/>
          <w:szCs w:val="20"/>
          <w:lang w:val="uk-UA"/>
        </w:rPr>
        <w:t>4</w:t>
      </w:r>
    </w:p>
    <w:p w:rsidR="00F61922" w:rsidRDefault="00A472CC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 xml:space="preserve">Методичні рекомендації до </w:t>
      </w:r>
      <w:r>
        <w:rPr>
          <w:sz w:val="28"/>
          <w:szCs w:val="28"/>
          <w:lang w:val="uk-UA"/>
        </w:rPr>
        <w:t>о</w:t>
      </w:r>
      <w:r w:rsidRPr="008E3028">
        <w:rPr>
          <w:color w:val="000000"/>
          <w:sz w:val="28"/>
          <w:szCs w:val="28"/>
          <w:lang w:val="uk-UA"/>
        </w:rPr>
        <w:t>рганізації самостійної роботи</w:t>
      </w:r>
      <w:r w:rsidRPr="0010787D">
        <w:rPr>
          <w:sz w:val="28"/>
          <w:szCs w:val="28"/>
          <w:lang w:val="uk-UA"/>
        </w:rPr>
        <w:t xml:space="preserve"> </w:t>
      </w:r>
      <w:r w:rsidRPr="008E3028">
        <w:rPr>
          <w:color w:val="000000"/>
          <w:sz w:val="28"/>
          <w:szCs w:val="28"/>
          <w:lang w:val="uk-UA"/>
        </w:rPr>
        <w:t>і виконання графічних робіт з навчальної</w:t>
      </w:r>
      <w:r w:rsidRPr="0010787D">
        <w:rPr>
          <w:sz w:val="28"/>
          <w:szCs w:val="28"/>
          <w:lang w:val="uk-UA"/>
        </w:rPr>
        <w:t xml:space="preserve">  дисципліни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>»</w:t>
      </w:r>
      <w:r w:rsidR="00B56849">
        <w:rPr>
          <w:sz w:val="28"/>
          <w:szCs w:val="28"/>
          <w:lang w:val="uk-UA"/>
        </w:rPr>
        <w:t>.</w:t>
      </w:r>
      <w:r w:rsidRPr="0010787D">
        <w:rPr>
          <w:sz w:val="28"/>
          <w:szCs w:val="28"/>
          <w:lang w:val="uk-UA"/>
        </w:rPr>
        <w:t xml:space="preserve"> </w:t>
      </w:r>
      <w:r w:rsidR="00B56849">
        <w:rPr>
          <w:color w:val="000000"/>
          <w:sz w:val="28"/>
          <w:szCs w:val="28"/>
          <w:lang w:val="uk-UA"/>
        </w:rPr>
        <w:t>Розділ «К</w:t>
      </w:r>
      <w:r w:rsidR="00B56849" w:rsidRPr="0010787D">
        <w:rPr>
          <w:sz w:val="28"/>
          <w:szCs w:val="28"/>
          <w:lang w:val="uk-UA"/>
        </w:rPr>
        <w:t>омп'ютерна  графіка</w:t>
      </w:r>
      <w:r w:rsidR="00B56849">
        <w:rPr>
          <w:sz w:val="28"/>
          <w:szCs w:val="28"/>
          <w:lang w:val="uk-UA"/>
        </w:rPr>
        <w:t>»</w:t>
      </w:r>
      <w:r w:rsidRPr="0010787D">
        <w:rPr>
          <w:sz w:val="28"/>
          <w:szCs w:val="28"/>
          <w:lang w:val="uk-UA"/>
        </w:rPr>
        <w:t xml:space="preserve"> (для здобувачів </w:t>
      </w:r>
      <w:r w:rsidR="00D26130" w:rsidRPr="0010787D">
        <w:rPr>
          <w:sz w:val="28"/>
          <w:szCs w:val="28"/>
          <w:lang w:val="uk-UA"/>
        </w:rPr>
        <w:t xml:space="preserve">першого (бакалаврського) рівня вищої освіти </w:t>
      </w:r>
      <w:r w:rsidRPr="0010787D">
        <w:rPr>
          <w:sz w:val="28"/>
          <w:szCs w:val="28"/>
          <w:lang w:val="uk-UA"/>
        </w:rPr>
        <w:t xml:space="preserve">денної </w:t>
      </w:r>
      <w:r w:rsidR="00B56849">
        <w:rPr>
          <w:sz w:val="28"/>
          <w:szCs w:val="28"/>
          <w:lang w:val="uk-UA"/>
        </w:rPr>
        <w:t>та</w:t>
      </w:r>
      <w:r w:rsidR="00D26130">
        <w:rPr>
          <w:sz w:val="28"/>
          <w:szCs w:val="28"/>
          <w:lang w:val="uk-UA"/>
        </w:rPr>
        <w:t xml:space="preserve"> заочної</w:t>
      </w:r>
      <w:r w:rsidRPr="0010787D">
        <w:rPr>
          <w:sz w:val="28"/>
          <w:szCs w:val="28"/>
          <w:lang w:val="uk-UA"/>
        </w:rPr>
        <w:t xml:space="preserve"> форм навчання зі спеціальності</w:t>
      </w:r>
      <w:r w:rsidR="00B56849">
        <w:rPr>
          <w:sz w:val="28"/>
          <w:szCs w:val="28"/>
          <w:lang w:val="uk-UA"/>
        </w:rPr>
        <w:t xml:space="preserve"> </w:t>
      </w:r>
      <w:r w:rsidRPr="0010787D">
        <w:rPr>
          <w:sz w:val="28"/>
          <w:szCs w:val="28"/>
          <w:lang w:val="uk-UA"/>
        </w:rPr>
        <w:t>174 – Автоматизація та комп'ютерно-інтегровані технології)</w:t>
      </w:r>
      <w:r w:rsidR="00F06907" w:rsidRPr="00AB2645">
        <w:rPr>
          <w:sz w:val="28"/>
          <w:szCs w:val="28"/>
          <w:lang w:val="uk-UA"/>
        </w:rPr>
        <w:t xml:space="preserve">/ </w:t>
      </w:r>
      <w:r w:rsidR="00850577" w:rsidRPr="00850577">
        <w:rPr>
          <w:sz w:val="28"/>
          <w:szCs w:val="28"/>
          <w:lang w:val="uk-UA"/>
        </w:rPr>
        <w:t xml:space="preserve">Бєлих І.М.;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1D6754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4</w:t>
      </w:r>
      <w:r w:rsidR="00B56849">
        <w:rPr>
          <w:sz w:val="28"/>
          <w:szCs w:val="28"/>
          <w:lang w:val="uk-UA"/>
        </w:rPr>
        <w:t>0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F61922" w:rsidP="00A472C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Укладач</w:t>
      </w:r>
      <w:r w:rsidR="00A472CC">
        <w:rPr>
          <w:sz w:val="28"/>
          <w:lang w:val="uk-UA"/>
        </w:rPr>
        <w:t xml:space="preserve"> </w:t>
      </w:r>
      <w:r w:rsidR="00013E3E">
        <w:rPr>
          <w:sz w:val="28"/>
          <w:lang w:val="uk-UA"/>
        </w:rPr>
        <w:t xml:space="preserve">ст. </w:t>
      </w:r>
      <w:proofErr w:type="spellStart"/>
      <w:r w:rsidR="00013E3E">
        <w:rPr>
          <w:sz w:val="28"/>
          <w:lang w:val="uk-UA"/>
        </w:rPr>
        <w:t>викл</w:t>
      </w:r>
      <w:proofErr w:type="spellEnd"/>
      <w:r w:rsidR="00013E3E">
        <w:rPr>
          <w:sz w:val="28"/>
          <w:lang w:val="uk-UA"/>
        </w:rPr>
        <w:t xml:space="preserve">., </w:t>
      </w:r>
      <w:r w:rsidR="00850577">
        <w:rPr>
          <w:sz w:val="28"/>
          <w:lang w:val="uk-UA"/>
        </w:rPr>
        <w:t xml:space="preserve">І.М. Бєлих 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A472CC" w:rsidRPr="00E56BA6" w:rsidRDefault="00A472CC" w:rsidP="00A472CC">
      <w:pPr>
        <w:ind w:firstLine="709"/>
        <w:contextualSpacing/>
        <w:jc w:val="center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MT" w:hAnsi="TimesNewRomanPSMT"/>
          <w:color w:val="000000"/>
          <w:sz w:val="28"/>
          <w:szCs w:val="28"/>
        </w:rPr>
        <w:t>Рецензент</w:t>
      </w:r>
    </w:p>
    <w:p w:rsidR="00A472CC" w:rsidRPr="00E56BA6" w:rsidRDefault="00A472CC" w:rsidP="00A472C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В.В. Герасименко</w:t>
      </w:r>
      <w:r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технічних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наук, </w:t>
      </w:r>
      <w:r w:rsidRPr="00E56BA6">
        <w:rPr>
          <w:sz w:val="28"/>
          <w:szCs w:val="28"/>
        </w:rPr>
        <w:t>доцент</w:t>
      </w:r>
      <w:r>
        <w:rPr>
          <w:sz w:val="28"/>
          <w:szCs w:val="28"/>
          <w:lang w:val="uk-UA"/>
        </w:rPr>
        <w:t xml:space="preserve">, завідувач </w:t>
      </w:r>
      <w:proofErr w:type="spellStart"/>
      <w:r w:rsidRPr="00E56BA6">
        <w:rPr>
          <w:sz w:val="28"/>
          <w:szCs w:val="28"/>
        </w:rPr>
        <w:t>кафедри</w:t>
      </w:r>
      <w:proofErr w:type="spellEnd"/>
      <w:r w:rsidRPr="00E56B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цифрового моделювання та графіки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Харківського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національного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університету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міського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імені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 xml:space="preserve">протокол № </w:t>
      </w:r>
      <w:r w:rsidR="00D26130">
        <w:rPr>
          <w:i/>
          <w:iCs/>
          <w:color w:val="000000"/>
          <w:lang w:val="uk-UA" w:eastAsia="uk-UA" w:bidi="uk-UA"/>
        </w:rPr>
        <w:t>___</w:t>
      </w:r>
      <w:r w:rsidRPr="00E47786">
        <w:rPr>
          <w:i/>
          <w:iCs/>
          <w:color w:val="000000"/>
          <w:lang w:val="uk-UA" w:eastAsia="uk-UA" w:bidi="uk-UA"/>
        </w:rPr>
        <w:t xml:space="preserve"> від </w:t>
      </w:r>
      <w:r w:rsidR="00D26130">
        <w:rPr>
          <w:i/>
          <w:iCs/>
          <w:color w:val="000000"/>
          <w:lang w:val="uk-UA" w:eastAsia="uk-UA" w:bidi="uk-UA"/>
        </w:rPr>
        <w:t>______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EA" w:rsidRDefault="006C15EA" w:rsidP="001B38C2">
      <w:r>
        <w:separator/>
      </w:r>
    </w:p>
  </w:endnote>
  <w:endnote w:type="continuationSeparator" w:id="0">
    <w:p w:rsidR="006C15EA" w:rsidRDefault="006C15EA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EA" w:rsidRDefault="006C15EA" w:rsidP="001B38C2">
      <w:r>
        <w:separator/>
      </w:r>
    </w:p>
  </w:footnote>
  <w:footnote w:type="continuationSeparator" w:id="0">
    <w:p w:rsidR="006C15EA" w:rsidRDefault="006C15EA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5DD5"/>
    <w:rsid w:val="000E7138"/>
    <w:rsid w:val="001B38C2"/>
    <w:rsid w:val="001C7EA3"/>
    <w:rsid w:val="001D6754"/>
    <w:rsid w:val="001E6590"/>
    <w:rsid w:val="0020044A"/>
    <w:rsid w:val="00226E62"/>
    <w:rsid w:val="002A087F"/>
    <w:rsid w:val="002B57F8"/>
    <w:rsid w:val="002E6B02"/>
    <w:rsid w:val="00364EC9"/>
    <w:rsid w:val="003A61F6"/>
    <w:rsid w:val="003D0A2A"/>
    <w:rsid w:val="0041023F"/>
    <w:rsid w:val="00462E97"/>
    <w:rsid w:val="00492734"/>
    <w:rsid w:val="004A3D87"/>
    <w:rsid w:val="004F2545"/>
    <w:rsid w:val="00514CFF"/>
    <w:rsid w:val="005538CB"/>
    <w:rsid w:val="005E7E5F"/>
    <w:rsid w:val="00675F05"/>
    <w:rsid w:val="006B2B13"/>
    <w:rsid w:val="006B2B99"/>
    <w:rsid w:val="006C15EA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992395"/>
    <w:rsid w:val="009A289E"/>
    <w:rsid w:val="009B4D5E"/>
    <w:rsid w:val="009D14A0"/>
    <w:rsid w:val="00A472CC"/>
    <w:rsid w:val="00A85AAE"/>
    <w:rsid w:val="00A92A08"/>
    <w:rsid w:val="00B3117C"/>
    <w:rsid w:val="00B501FE"/>
    <w:rsid w:val="00B560F0"/>
    <w:rsid w:val="00B56849"/>
    <w:rsid w:val="00B73A5E"/>
    <w:rsid w:val="00B82EF2"/>
    <w:rsid w:val="00B83FE0"/>
    <w:rsid w:val="00C734F2"/>
    <w:rsid w:val="00C7507E"/>
    <w:rsid w:val="00D26130"/>
    <w:rsid w:val="00D55031"/>
    <w:rsid w:val="00E33660"/>
    <w:rsid w:val="00E47786"/>
    <w:rsid w:val="00EA333C"/>
    <w:rsid w:val="00F06907"/>
    <w:rsid w:val="00F15E28"/>
    <w:rsid w:val="00F61922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F3C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5DD0-66E3-40ED-8B67-975D281D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2023-12-30T09:32:00Z</dcterms:created>
  <dcterms:modified xsi:type="dcterms:W3CDTF">2023-12-30T09:37:00Z</dcterms:modified>
</cp:coreProperties>
</file>