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FA7C" w14:textId="77777777" w:rsidR="00755604" w:rsidRDefault="00755604" w:rsidP="00755604">
      <w:pPr>
        <w:shd w:val="clear" w:color="auto" w:fill="FFFFFF"/>
        <w:ind w:right="6"/>
        <w:jc w:val="center"/>
      </w:pPr>
      <w:r>
        <w:rPr>
          <w:b/>
          <w:bCs/>
          <w:spacing w:val="-10"/>
          <w:sz w:val="26"/>
          <w:szCs w:val="26"/>
          <w:lang w:val="uk-UA"/>
        </w:rPr>
        <w:t>МІНІСТЕРСТВО ОСВІТИ І НАУКИ УКРАЇНИ</w:t>
      </w:r>
    </w:p>
    <w:p w14:paraId="130925EA" w14:textId="77777777" w:rsidR="00755604" w:rsidRDefault="00755604" w:rsidP="00755604">
      <w:pPr>
        <w:shd w:val="clear" w:color="auto" w:fill="FFFFFF"/>
        <w:spacing w:before="264"/>
      </w:pPr>
      <w:r>
        <w:rPr>
          <w:b/>
          <w:bCs/>
          <w:spacing w:val="-17"/>
          <w:sz w:val="26"/>
          <w:szCs w:val="26"/>
          <w:lang w:val="uk-UA"/>
        </w:rPr>
        <w:t>ХАРКІВСЬКИЙ НАЦІОНАЛЬНИЙ УНІВЕРСИТЕТ МІСЬКОГО ГОСПОДАРСТВА</w:t>
      </w:r>
    </w:p>
    <w:p w14:paraId="610044B1" w14:textId="77777777" w:rsidR="00755604" w:rsidRDefault="00755604" w:rsidP="00755604">
      <w:pPr>
        <w:shd w:val="clear" w:color="auto" w:fill="FFFFFF"/>
        <w:ind w:left="5"/>
        <w:jc w:val="center"/>
      </w:pPr>
      <w:r>
        <w:rPr>
          <w:b/>
          <w:bCs/>
          <w:spacing w:val="-7"/>
          <w:sz w:val="26"/>
          <w:szCs w:val="26"/>
          <w:lang w:val="uk-UA"/>
        </w:rPr>
        <w:t>імені О. М. БЕКЕТОВА</w:t>
      </w:r>
    </w:p>
    <w:p w14:paraId="62582D77" w14:textId="77777777" w:rsidR="00755604" w:rsidRDefault="00755604" w:rsidP="00755604">
      <w:pPr>
        <w:shd w:val="clear" w:color="auto" w:fill="FFFFFF"/>
        <w:spacing w:line="360" w:lineRule="auto"/>
        <w:ind w:right="11"/>
        <w:jc w:val="center"/>
        <w:rPr>
          <w:b/>
          <w:bCs/>
          <w:spacing w:val="-3"/>
          <w:sz w:val="26"/>
          <w:szCs w:val="26"/>
          <w:lang w:val="uk-UA"/>
        </w:rPr>
      </w:pPr>
    </w:p>
    <w:p w14:paraId="6BD50F09" w14:textId="77777777" w:rsidR="00755604" w:rsidRDefault="00755604" w:rsidP="00755604">
      <w:pPr>
        <w:shd w:val="clear" w:color="auto" w:fill="FFFFFF"/>
        <w:spacing w:line="360" w:lineRule="auto"/>
        <w:ind w:right="11"/>
        <w:jc w:val="center"/>
        <w:rPr>
          <w:b/>
          <w:bCs/>
          <w:spacing w:val="-3"/>
          <w:sz w:val="26"/>
          <w:szCs w:val="26"/>
          <w:lang w:val="uk-UA"/>
        </w:rPr>
      </w:pPr>
    </w:p>
    <w:p w14:paraId="67AEC02E" w14:textId="77777777" w:rsidR="00755604" w:rsidRDefault="00755604" w:rsidP="00755604">
      <w:pPr>
        <w:shd w:val="clear" w:color="auto" w:fill="FFFFFF"/>
        <w:spacing w:line="360" w:lineRule="auto"/>
        <w:ind w:right="11"/>
        <w:jc w:val="center"/>
        <w:rPr>
          <w:b/>
          <w:bCs/>
          <w:spacing w:val="-3"/>
          <w:sz w:val="26"/>
          <w:szCs w:val="26"/>
          <w:lang w:val="uk-UA"/>
        </w:rPr>
      </w:pPr>
    </w:p>
    <w:p w14:paraId="360FA4EA" w14:textId="77777777" w:rsidR="00755604" w:rsidRDefault="00755604" w:rsidP="00755604">
      <w:pPr>
        <w:shd w:val="clear" w:color="auto" w:fill="FFFFFF"/>
        <w:spacing w:line="360" w:lineRule="auto"/>
        <w:ind w:right="11"/>
        <w:jc w:val="center"/>
        <w:rPr>
          <w:b/>
          <w:bCs/>
          <w:spacing w:val="-3"/>
          <w:sz w:val="26"/>
          <w:szCs w:val="26"/>
          <w:lang w:val="uk-UA"/>
        </w:rPr>
      </w:pPr>
    </w:p>
    <w:p w14:paraId="113676AF" w14:textId="77777777" w:rsidR="00755604" w:rsidRDefault="00755604" w:rsidP="00755604">
      <w:pPr>
        <w:shd w:val="clear" w:color="auto" w:fill="FFFFFF"/>
        <w:spacing w:line="276" w:lineRule="auto"/>
        <w:ind w:right="11"/>
        <w:jc w:val="center"/>
        <w:rPr>
          <w:b/>
          <w:bCs/>
          <w:spacing w:val="-3"/>
          <w:sz w:val="26"/>
          <w:szCs w:val="26"/>
          <w:lang w:val="uk-UA"/>
        </w:rPr>
      </w:pPr>
    </w:p>
    <w:p w14:paraId="7173CA99" w14:textId="77777777" w:rsidR="00755604" w:rsidRDefault="00755604" w:rsidP="00755604">
      <w:pPr>
        <w:shd w:val="clear" w:color="auto" w:fill="FFFFFF"/>
        <w:spacing w:line="276" w:lineRule="auto"/>
        <w:ind w:right="11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МЕХАНІКА ПРОГИНІВ ТРАМВАЙНОЇ КОЛІЇ</w:t>
      </w:r>
    </w:p>
    <w:p w14:paraId="0230442D" w14:textId="77777777" w:rsidR="00755604" w:rsidRDefault="00755604" w:rsidP="00755604">
      <w:pPr>
        <w:shd w:val="clear" w:color="auto" w:fill="FFFFFF"/>
        <w:spacing w:before="1142" w:line="360" w:lineRule="auto"/>
        <w:ind w:left="5"/>
        <w:jc w:val="center"/>
      </w:pPr>
      <w:r>
        <w:rPr>
          <w:b/>
          <w:bCs/>
          <w:smallCaps/>
          <w:spacing w:val="-19"/>
          <w:sz w:val="32"/>
          <w:szCs w:val="32"/>
          <w:lang w:val="uk-UA"/>
        </w:rPr>
        <w:t>Монографія</w:t>
      </w:r>
    </w:p>
    <w:p w14:paraId="10B417BD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67FF79A3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4EEA5A19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0F8F62E7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0AD1E807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31BEF92F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066A5319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3802A373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5845438D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743D4AB7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6E684E28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328B4227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2375A21E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72D92B77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10657AE1" w14:textId="77777777" w:rsidR="00755604" w:rsidRDefault="00755604" w:rsidP="00755604">
      <w:pPr>
        <w:shd w:val="clear" w:color="auto" w:fill="FFFFFF"/>
        <w:spacing w:line="360" w:lineRule="auto"/>
        <w:ind w:right="10"/>
        <w:rPr>
          <w:b/>
          <w:bCs/>
          <w:sz w:val="26"/>
          <w:szCs w:val="26"/>
          <w:lang w:val="uk-UA"/>
        </w:rPr>
      </w:pPr>
    </w:p>
    <w:p w14:paraId="2027CCF4" w14:textId="77777777" w:rsidR="00755604" w:rsidRDefault="00755604" w:rsidP="00755604">
      <w:pPr>
        <w:shd w:val="clear" w:color="auto" w:fill="FFFFFF"/>
        <w:spacing w:line="360" w:lineRule="auto"/>
        <w:ind w:right="10"/>
        <w:rPr>
          <w:b/>
          <w:bCs/>
          <w:sz w:val="26"/>
          <w:szCs w:val="26"/>
          <w:lang w:val="uk-UA"/>
        </w:rPr>
      </w:pPr>
    </w:p>
    <w:p w14:paraId="31EE5D7F" w14:textId="77777777" w:rsidR="00755604" w:rsidRDefault="00755604" w:rsidP="00755604">
      <w:pPr>
        <w:shd w:val="clear" w:color="auto" w:fill="FFFFFF"/>
        <w:spacing w:line="360" w:lineRule="auto"/>
        <w:ind w:right="10"/>
        <w:rPr>
          <w:b/>
          <w:bCs/>
          <w:sz w:val="26"/>
          <w:szCs w:val="26"/>
          <w:lang w:val="uk-UA"/>
        </w:rPr>
      </w:pPr>
    </w:p>
    <w:p w14:paraId="20859519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b/>
          <w:bCs/>
          <w:sz w:val="26"/>
          <w:szCs w:val="26"/>
          <w:lang w:val="uk-UA"/>
        </w:rPr>
      </w:pPr>
    </w:p>
    <w:p w14:paraId="3FB5B041" w14:textId="77777777" w:rsidR="00755604" w:rsidRDefault="00755604" w:rsidP="00755604">
      <w:pPr>
        <w:shd w:val="clear" w:color="auto" w:fill="FFFFFF"/>
        <w:spacing w:line="360" w:lineRule="auto"/>
        <w:ind w:right="10"/>
        <w:jc w:val="center"/>
        <w:rPr>
          <w:lang w:val="uk-UA"/>
        </w:rPr>
      </w:pPr>
      <w:r>
        <w:rPr>
          <w:b/>
          <w:bCs/>
          <w:sz w:val="26"/>
          <w:szCs w:val="26"/>
          <w:lang w:val="uk-UA"/>
        </w:rPr>
        <w:t>Харків – ХНУМГ ім. О. М. Бекетова – 20</w:t>
      </w:r>
      <w:r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  <w:lang w:val="uk-UA"/>
        </w:rPr>
        <w:t>4</w:t>
      </w:r>
    </w:p>
    <w:p w14:paraId="38379517" w14:textId="77777777" w:rsidR="00755604" w:rsidRDefault="00755604" w:rsidP="00755604">
      <w:pPr>
        <w:spacing w:line="360" w:lineRule="auto"/>
        <w:sectPr w:rsidR="00755604">
          <w:pgSz w:w="11909" w:h="16834"/>
          <w:pgMar w:top="1134" w:right="1134" w:bottom="1134" w:left="1134" w:header="720" w:footer="720" w:gutter="0"/>
          <w:cols w:space="720"/>
        </w:sectPr>
      </w:pPr>
    </w:p>
    <w:p w14:paraId="3DF285C5" w14:textId="77777777" w:rsidR="00755604" w:rsidRDefault="00755604" w:rsidP="00755604">
      <w:pPr>
        <w:shd w:val="clear" w:color="auto" w:fill="FFFFFF"/>
        <w:spacing w:before="38"/>
        <w:ind w:right="29"/>
        <w:jc w:val="center"/>
      </w:pPr>
      <w:r>
        <w:rPr>
          <w:b/>
          <w:bCs/>
          <w:i/>
          <w:iCs/>
          <w:lang w:val="uk-UA"/>
        </w:rPr>
        <w:lastRenderedPageBreak/>
        <w:t>Авторський колектив:</w:t>
      </w:r>
    </w:p>
    <w:p w14:paraId="1C02AD90" w14:textId="77777777" w:rsidR="00755604" w:rsidRDefault="00755604" w:rsidP="00755604">
      <w:pPr>
        <w:shd w:val="clear" w:color="auto" w:fill="FFFFFF"/>
        <w:ind w:left="154" w:firstLine="571"/>
      </w:pPr>
      <w:r>
        <w:rPr>
          <w:b/>
          <w:i/>
          <w:color w:val="000000"/>
        </w:rPr>
        <w:t xml:space="preserve">Шпачук </w:t>
      </w:r>
      <w:proofErr w:type="spellStart"/>
      <w:r>
        <w:rPr>
          <w:b/>
          <w:i/>
          <w:color w:val="000000"/>
        </w:rPr>
        <w:t>Володимир</w:t>
      </w:r>
      <w:proofErr w:type="spellEnd"/>
      <w:r>
        <w:rPr>
          <w:b/>
          <w:i/>
          <w:color w:val="000000"/>
        </w:rPr>
        <w:t xml:space="preserve"> Петрович</w:t>
      </w:r>
      <w:r>
        <w:rPr>
          <w:b/>
          <w:bCs/>
          <w:i/>
          <w:iCs/>
          <w:lang w:val="uk-UA"/>
        </w:rPr>
        <w:t xml:space="preserve">, </w:t>
      </w:r>
      <w:r>
        <w:rPr>
          <w:lang w:val="uk-UA"/>
        </w:rPr>
        <w:t>доктор технічних наук;</w:t>
      </w:r>
    </w:p>
    <w:p w14:paraId="2DC91C5E" w14:textId="77777777" w:rsidR="00755604" w:rsidRDefault="00755604" w:rsidP="00755604">
      <w:pPr>
        <w:shd w:val="clear" w:color="auto" w:fill="FFFFFF"/>
        <w:ind w:left="149" w:firstLine="576"/>
      </w:pPr>
      <w:r>
        <w:rPr>
          <w:rStyle w:val="orcid-idshorturi"/>
          <w:b/>
          <w:i/>
        </w:rPr>
        <w:t>Супрун Тетяна Олександрівна</w:t>
      </w:r>
      <w:r>
        <w:rPr>
          <w:b/>
          <w:bCs/>
          <w:i/>
          <w:iCs/>
          <w:lang w:val="uk-UA"/>
        </w:rPr>
        <w:t xml:space="preserve">, </w:t>
      </w:r>
      <w:r>
        <w:rPr>
          <w:lang w:val="uk-UA"/>
        </w:rPr>
        <w:t>кандидат технічних наук;</w:t>
      </w:r>
    </w:p>
    <w:tbl>
      <w:tblPr>
        <w:tblpPr w:leftFromText="180" w:rightFromText="180" w:vertAnchor="text" w:horzAnchor="margin" w:tblpY="386"/>
        <w:tblW w:w="0" w:type="auto"/>
        <w:tblLook w:val="00A0" w:firstRow="1" w:lastRow="0" w:firstColumn="1" w:lastColumn="0" w:noHBand="0" w:noVBand="0"/>
      </w:tblPr>
      <w:tblGrid>
        <w:gridCol w:w="817"/>
        <w:gridCol w:w="8739"/>
      </w:tblGrid>
      <w:tr w:rsidR="00755604" w14:paraId="7E4761EF" w14:textId="77777777" w:rsidTr="00755604">
        <w:tc>
          <w:tcPr>
            <w:tcW w:w="817" w:type="dxa"/>
          </w:tcPr>
          <w:p w14:paraId="47B5AEA6" w14:textId="77777777" w:rsidR="00755604" w:rsidRDefault="00755604" w:rsidP="00755604">
            <w:pPr>
              <w:ind w:right="414"/>
              <w:jc w:val="right"/>
              <w:rPr>
                <w:bCs/>
                <w:lang w:val="uk-UA"/>
              </w:rPr>
            </w:pPr>
          </w:p>
          <w:p w14:paraId="1FF9EC66" w14:textId="77777777" w:rsidR="00755604" w:rsidRDefault="00755604" w:rsidP="00755604">
            <w:pPr>
              <w:ind w:right="414"/>
              <w:jc w:val="right"/>
              <w:rPr>
                <w:bCs/>
                <w:lang w:val="uk-UA"/>
              </w:rPr>
            </w:pPr>
          </w:p>
        </w:tc>
        <w:tc>
          <w:tcPr>
            <w:tcW w:w="8739" w:type="dxa"/>
          </w:tcPr>
          <w:p w14:paraId="51EED394" w14:textId="77777777" w:rsidR="00755604" w:rsidRDefault="00755604" w:rsidP="00755604">
            <w:pPr>
              <w:ind w:right="414"/>
              <w:jc w:val="both"/>
              <w:rPr>
                <w:bCs/>
                <w:lang w:val="uk-UA"/>
              </w:rPr>
            </w:pPr>
          </w:p>
          <w:p w14:paraId="5237BC64" w14:textId="77777777" w:rsidR="00755604" w:rsidRDefault="00755604" w:rsidP="00755604">
            <w:pPr>
              <w:ind w:right="414"/>
              <w:jc w:val="both"/>
              <w:rPr>
                <w:bCs/>
                <w:lang w:val="uk-UA"/>
              </w:rPr>
            </w:pPr>
          </w:p>
          <w:p w14:paraId="3F432A2F" w14:textId="77777777" w:rsidR="00755604" w:rsidRDefault="00755604" w:rsidP="00755604">
            <w:pPr>
              <w:ind w:right="414"/>
              <w:jc w:val="both"/>
              <w:rPr>
                <w:bCs/>
                <w:lang w:val="uk-UA"/>
              </w:rPr>
            </w:pPr>
          </w:p>
          <w:p w14:paraId="0EB62F75" w14:textId="77777777" w:rsidR="00755604" w:rsidRDefault="00755604" w:rsidP="00755604">
            <w:pPr>
              <w:ind w:right="414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Механіка прогинів трамвайної колії : монографія / В. П. Шпачук, Т. О. Супрун, О. О. </w:t>
            </w:r>
            <w:proofErr w:type="spellStart"/>
            <w:r>
              <w:rPr>
                <w:bCs/>
                <w:lang w:val="uk-UA"/>
              </w:rPr>
              <w:t>Чупринін</w:t>
            </w:r>
            <w:proofErr w:type="spellEnd"/>
            <w:r>
              <w:rPr>
                <w:bCs/>
                <w:lang w:val="uk-UA"/>
              </w:rPr>
              <w:t xml:space="preserve"> [за </w:t>
            </w:r>
            <w:proofErr w:type="spellStart"/>
            <w:r>
              <w:rPr>
                <w:bCs/>
                <w:lang w:val="uk-UA"/>
              </w:rPr>
              <w:t>заг</w:t>
            </w:r>
            <w:proofErr w:type="spellEnd"/>
            <w:r>
              <w:rPr>
                <w:bCs/>
                <w:lang w:val="uk-UA"/>
              </w:rPr>
              <w:t>. ред. В. П. </w:t>
            </w:r>
            <w:proofErr w:type="spellStart"/>
            <w:r>
              <w:rPr>
                <w:bCs/>
                <w:lang w:val="uk-UA"/>
              </w:rPr>
              <w:t>Шпачука</w:t>
            </w:r>
            <w:proofErr w:type="spellEnd"/>
            <w:r>
              <w:rPr>
                <w:bCs/>
                <w:lang w:val="uk-UA"/>
              </w:rPr>
              <w:t xml:space="preserve">] ; Харків. </w:t>
            </w:r>
            <w:proofErr w:type="spellStart"/>
            <w:r>
              <w:rPr>
                <w:bCs/>
                <w:lang w:val="uk-UA"/>
              </w:rPr>
              <w:t>нац</w:t>
            </w:r>
            <w:proofErr w:type="spellEnd"/>
            <w:r>
              <w:rPr>
                <w:bCs/>
                <w:lang w:val="uk-UA"/>
              </w:rPr>
              <w:t xml:space="preserve">. ун-т </w:t>
            </w:r>
            <w:proofErr w:type="spellStart"/>
            <w:r>
              <w:rPr>
                <w:bCs/>
                <w:lang w:val="uk-UA"/>
              </w:rPr>
              <w:t>міськ</w:t>
            </w:r>
            <w:proofErr w:type="spellEnd"/>
            <w:r>
              <w:rPr>
                <w:bCs/>
                <w:lang w:val="uk-UA"/>
              </w:rPr>
              <w:t>. госп-ва ім. О. М. Бекетова. – Харків : ХНУМГ ім. О. М. Бекетова, 2024. – 134 с.</w:t>
            </w:r>
          </w:p>
        </w:tc>
      </w:tr>
    </w:tbl>
    <w:p w14:paraId="17521EB0" w14:textId="77777777" w:rsidR="00755604" w:rsidRDefault="00755604" w:rsidP="00755604">
      <w:pPr>
        <w:shd w:val="clear" w:color="auto" w:fill="FFFFFF"/>
        <w:ind w:left="725"/>
      </w:pPr>
      <w:proofErr w:type="spellStart"/>
      <w:r>
        <w:rPr>
          <w:rStyle w:val="orcid-idshorturi"/>
          <w:b/>
          <w:i/>
        </w:rPr>
        <w:t>Чупринін</w:t>
      </w:r>
      <w:proofErr w:type="spellEnd"/>
      <w:r>
        <w:rPr>
          <w:rStyle w:val="orcid-idshorturi"/>
          <w:b/>
          <w:i/>
        </w:rPr>
        <w:t xml:space="preserve"> Олександр </w:t>
      </w:r>
      <w:proofErr w:type="spellStart"/>
      <w:r>
        <w:rPr>
          <w:rStyle w:val="orcid-idshorturi"/>
          <w:b/>
          <w:i/>
        </w:rPr>
        <w:t>Олексійович</w:t>
      </w:r>
      <w:proofErr w:type="spellEnd"/>
      <w:r>
        <w:rPr>
          <w:b/>
          <w:bCs/>
          <w:i/>
          <w:iCs/>
          <w:lang w:val="uk-UA"/>
        </w:rPr>
        <w:t xml:space="preserve">, </w:t>
      </w:r>
      <w:r>
        <w:rPr>
          <w:lang w:val="uk-UA"/>
        </w:rPr>
        <w:t>кандидат технічних наук.</w:t>
      </w:r>
    </w:p>
    <w:p w14:paraId="447005ED" w14:textId="77777777" w:rsidR="00755604" w:rsidRDefault="00755604" w:rsidP="00755604">
      <w:pPr>
        <w:shd w:val="clear" w:color="auto" w:fill="FFFFFF"/>
        <w:spacing w:before="264"/>
        <w:ind w:right="5"/>
        <w:jc w:val="center"/>
        <w:rPr>
          <w:b/>
          <w:bCs/>
          <w:i/>
          <w:iCs/>
          <w:lang w:val="uk-UA"/>
        </w:rPr>
      </w:pPr>
    </w:p>
    <w:p w14:paraId="2B512743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635BF853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5A5270D3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27BF4557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6FD3E9A7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2FB79DB6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322A1447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1358B45F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4D0C6C6A" w14:textId="77777777" w:rsidR="00755604" w:rsidRDefault="00755604" w:rsidP="00755604">
      <w:pPr>
        <w:shd w:val="clear" w:color="auto" w:fill="FFFFFF"/>
        <w:ind w:right="414"/>
        <w:jc w:val="both"/>
        <w:rPr>
          <w:bCs/>
          <w:lang w:val="uk-UA"/>
        </w:rPr>
      </w:pPr>
    </w:p>
    <w:p w14:paraId="74F1CAE7" w14:textId="77777777" w:rsidR="00755604" w:rsidRDefault="00755604" w:rsidP="00755604">
      <w:pPr>
        <w:shd w:val="clear" w:color="auto" w:fill="FFFFFF"/>
        <w:ind w:right="414"/>
        <w:jc w:val="right"/>
        <w:rPr>
          <w:bCs/>
          <w:lang w:val="uk-UA"/>
        </w:rPr>
      </w:pPr>
    </w:p>
    <w:p w14:paraId="7B01F541" w14:textId="545D060F" w:rsidR="00755604" w:rsidRDefault="00755604" w:rsidP="00755604">
      <w:pPr>
        <w:shd w:val="clear" w:color="auto" w:fill="FFFFFF"/>
        <w:spacing w:before="58"/>
        <w:ind w:left="998"/>
        <w:rPr>
          <w:lang w:val="uk-UA"/>
        </w:rPr>
      </w:pPr>
    </w:p>
    <w:p w14:paraId="4E64954B" w14:textId="77777777" w:rsidR="0091351D" w:rsidRDefault="0091351D"/>
    <w:sectPr w:rsidR="009135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04"/>
    <w:rsid w:val="00573687"/>
    <w:rsid w:val="005D096A"/>
    <w:rsid w:val="00755604"/>
    <w:rsid w:val="0091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3720FD"/>
  <w15:chartTrackingRefBased/>
  <w15:docId w15:val="{D699BEF9-C092-4BEF-A9A6-A4F6762C1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rcid-idshorturi">
    <w:name w:val="orcid-id shorturi"/>
    <w:rsid w:val="0075560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522</Characters>
  <Application>Microsoft Office Word</Application>
  <DocSecurity>0</DocSecurity>
  <Lines>54</Lines>
  <Paragraphs>11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Супрун Тетяна Олександрівна</dc:creator>
  <cp:keywords/>
  <dc:description/>
  <cp:lastModifiedBy>Alla Garbuz</cp:lastModifiedBy>
  <cp:revision>2</cp:revision>
  <dcterms:created xsi:type="dcterms:W3CDTF">2023-11-28T17:48:00Z</dcterms:created>
  <dcterms:modified xsi:type="dcterms:W3CDTF">2023-11-28T17:48:00Z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681cdd7be4fa818bca3c5b76ed66ee6c6ac75258dbca7c8116a0f76a2b822665</vt:lpwstr>
  </property>
</Properties>
</file>