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2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2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2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555BB" w:rsidRDefault="000555BB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555BB" w:rsidRPr="00DE2750" w:rsidRDefault="000555BB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2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П. ШКЛЯР</w:t>
      </w:r>
    </w:p>
    <w:p w:rsidR="00DE2750" w:rsidRPr="00DE2750" w:rsidRDefault="00DE2750" w:rsidP="00DE275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DE2750" w:rsidRDefault="00DE2750" w:rsidP="00DE275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0555BB" w:rsidRDefault="000555BB" w:rsidP="00DE275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0555BB" w:rsidRPr="00DE2750" w:rsidRDefault="000555BB" w:rsidP="00DE275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DE2750" w:rsidRPr="00DE2750" w:rsidRDefault="008B2B87" w:rsidP="00DE2750">
      <w:pPr>
        <w:spacing w:after="0" w:line="240" w:lineRule="auto"/>
        <w:jc w:val="center"/>
        <w:rPr>
          <w:rFonts w:ascii="Century Schoolbook" w:eastAsia="Calibri" w:hAnsi="Century Schoolbook" w:cs="Times New Roman"/>
          <w:b/>
          <w:sz w:val="52"/>
          <w:szCs w:val="40"/>
          <w:lang w:val="uk-UA"/>
        </w:rPr>
      </w:pPr>
      <w:proofErr w:type="spellStart"/>
      <w:r>
        <w:rPr>
          <w:rFonts w:ascii="Century Schoolbook" w:eastAsia="Calibri" w:hAnsi="Century Schoolbook" w:cs="Cambria"/>
          <w:b/>
          <w:sz w:val="52"/>
          <w:szCs w:val="40"/>
          <w:lang w:val="uk-UA"/>
        </w:rPr>
        <w:t>БЕЗБАР</w:t>
      </w:r>
      <w:r>
        <w:rPr>
          <w:rFonts w:ascii="Times New Roman" w:eastAsia="Calibri" w:hAnsi="Times New Roman" w:cs="Times New Roman"/>
          <w:b/>
          <w:sz w:val="52"/>
          <w:szCs w:val="40"/>
          <w:lang w:val="uk-UA"/>
        </w:rPr>
        <w:t>ʼ</w:t>
      </w:r>
      <w:r>
        <w:rPr>
          <w:rFonts w:ascii="Century Schoolbook" w:eastAsia="Calibri" w:hAnsi="Century Schoolbook" w:cs="Century Schoolbook"/>
          <w:b/>
          <w:sz w:val="52"/>
          <w:szCs w:val="40"/>
          <w:lang w:val="uk-UA"/>
        </w:rPr>
        <w:t>ЄРНА</w:t>
      </w:r>
      <w:proofErr w:type="spellEnd"/>
      <w:r>
        <w:rPr>
          <w:rFonts w:ascii="Century Schoolbook" w:eastAsia="Calibri" w:hAnsi="Century Schoolbook" w:cs="Cambria"/>
          <w:b/>
          <w:sz w:val="52"/>
          <w:szCs w:val="40"/>
          <w:lang w:val="uk-UA"/>
        </w:rPr>
        <w:t xml:space="preserve"> </w:t>
      </w:r>
      <w:r w:rsidR="00DE2750" w:rsidRPr="00DE2750">
        <w:rPr>
          <w:rFonts w:ascii="Century Schoolbook" w:eastAsia="Calibri" w:hAnsi="Century Schoolbook" w:cs="Cambria"/>
          <w:b/>
          <w:sz w:val="52"/>
          <w:szCs w:val="40"/>
          <w:lang w:val="uk-UA"/>
        </w:rPr>
        <w:t>АРХІТЕКТУР</w:t>
      </w:r>
      <w:r>
        <w:rPr>
          <w:rFonts w:ascii="Century Schoolbook" w:eastAsia="Calibri" w:hAnsi="Century Schoolbook" w:cs="Cambria"/>
          <w:b/>
          <w:sz w:val="52"/>
          <w:szCs w:val="40"/>
          <w:lang w:val="uk-UA"/>
        </w:rPr>
        <w:t>А</w:t>
      </w:r>
    </w:p>
    <w:p w:rsidR="000555BB" w:rsidRDefault="000555BB" w:rsidP="00DE2750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val="uk-UA" w:eastAsia="ru-RU"/>
        </w:rPr>
      </w:pPr>
    </w:p>
    <w:p w:rsidR="000555BB" w:rsidRDefault="000555BB" w:rsidP="00DE2750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val="uk-UA" w:eastAsia="ru-RU"/>
        </w:rPr>
      </w:pPr>
    </w:p>
    <w:p w:rsidR="000555BB" w:rsidRDefault="000555BB" w:rsidP="00DE2750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val="uk-UA" w:eastAsia="ru-RU"/>
        </w:rPr>
      </w:pPr>
      <w:r w:rsidRPr="00DE2750">
        <w:rPr>
          <w:rFonts w:ascii="Century Schoolbook" w:eastAsia="Times New Roman" w:hAnsi="Century Schoolbook" w:cs="Times New Roman"/>
          <w:sz w:val="28"/>
          <w:szCs w:val="28"/>
          <w:lang w:val="uk-UA" w:eastAsia="ru-RU"/>
        </w:rPr>
        <w:t>КОНСПЕКТ ЛЕКЦІЙ</w:t>
      </w:r>
    </w:p>
    <w:p w:rsidR="00DE2750" w:rsidRPr="00DE2750" w:rsidRDefault="00DE2750" w:rsidP="00DE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8"/>
          <w:lang w:val="uk-UA" w:eastAsia="ru-RU"/>
        </w:rPr>
      </w:pPr>
    </w:p>
    <w:p w:rsidR="00C00D3D" w:rsidRPr="00E850C8" w:rsidRDefault="00C00D3D" w:rsidP="00C00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850C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здобувачів першого (бакалаврського) рівня освіти </w:t>
      </w:r>
    </w:p>
    <w:p w:rsidR="00C00D3D" w:rsidRPr="00E850C8" w:rsidRDefault="00C00D3D" w:rsidP="00C00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850C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зі спеціальності </w:t>
      </w:r>
      <w:r w:rsidRPr="00E850C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– 191 Архітектура та містобудування, освітньо-професійна програма «Архітектура та містобудування») </w:t>
      </w: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44779C" w:rsidRDefault="0044779C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44779C" w:rsidRDefault="0044779C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44779C" w:rsidRDefault="0044779C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44779C" w:rsidRDefault="0044779C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44779C" w:rsidRDefault="0044779C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44779C" w:rsidRDefault="0044779C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44779C" w:rsidRDefault="0044779C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44779C" w:rsidRDefault="0044779C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44779C" w:rsidRDefault="0044779C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44779C" w:rsidRPr="00DE2750" w:rsidRDefault="0044779C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2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2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ХНУМГ ім. О. М. </w:t>
      </w:r>
      <w:proofErr w:type="spellStart"/>
      <w:r w:rsidRPr="00DE2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Бекетова</w:t>
      </w:r>
      <w:proofErr w:type="spellEnd"/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2750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4F8CC" wp14:editId="1299AFC9">
                <wp:simplePos x="0" y="0"/>
                <wp:positionH relativeFrom="column">
                  <wp:posOffset>2708436</wp:posOffset>
                </wp:positionH>
                <wp:positionV relativeFrom="paragraph">
                  <wp:posOffset>420797</wp:posOffset>
                </wp:positionV>
                <wp:extent cx="755374" cy="421419"/>
                <wp:effectExtent l="0" t="0" r="6985" b="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421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CAA67" id="Прямоугольник 76" o:spid="_x0000_s1026" style="position:absolute;margin-left:213.25pt;margin-top:33.15pt;width:59.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Z2iwIAANMEAAAOAAAAZHJzL2Uyb0RvYy54bWysVM1uEzEQviPxDpbvdJOwaeiqmypqFYRU&#10;tZVa1LPrtbMreT3GdrIJJySuSH0EHoIL4qfPsHkjxt5NWwonRA7OjGc8P998s4dH61qRlbCuAp3T&#10;4d6AEqE5FJVe5PTt1fzFK0qcZ7pgCrTI6UY4ejR9/uywMZkYQQmqEJZgEO2yxuS09N5kSeJ4KWrm&#10;9sAIjUYJtmYeVbtICssajF6rZDQY7CcN2MJY4MI5vD3pjHQa40spuD+X0glPVE6xNh9PG8+bcCbT&#10;Q5YtLDNlxfsy2D9UUbNKY9L7UCfMM7K01R+h6opbcCD9Hoc6ASkrLmIP2M1w8KSby5IZEXtBcJy5&#10;h8n9v7D8bHVhSVXkdLJPiWY1zqj9vP2wvW1/tHfbj+2X9q79vv3U/my/tt8IOiFijXEZPrw0F7bX&#10;HIqh/bW0dfjHxsg6ory5R1msPeF4ORmPX05SSjia0tEwHR6EmMnDY2Odfy2gJkHIqcUhRmzZ6tT5&#10;znXnEnI5UFUxr5SKysYdK0tWDOeNNCmgoUQx5/Eyp/P467P99kxp0uR0NE4HSBLOkIhSMY9ibRAa&#10;pxeUMLVAhnNvYy0aQkYshmWhlhPmyi5pDNunUDrYRaRhX3qArgMrSDdQbBB+Cx0vneHzCqOdYsEX&#10;zCIRsRpcLn+Oh1SAJUIvUVKCff+3++CP/EArJQ0SG8t/t2RWIA5vNDLnYJimYROiko4nI1TsY8vN&#10;Y4te1seAWA5xjQ2PYvD3aidKC/U17uAsZEUT0xxzd0D1yrHvFg63mIvZLLoh+w3zp/rS8BB8h+PV&#10;+ppZ0w/eI2POYLcELHsy/843vNQwW3qQVSTHA65IqqDg5kR69VseVvOxHr0evkXTXwAAAP//AwBQ&#10;SwMEFAAGAAgAAAAhAPythNXcAAAACgEAAA8AAABkcnMvZG93bnJldi54bWxMj01PhDAQhu8m/odm&#10;TLy5ZWFBg5SNMdGTB0XjeaC1kO0HabuA/97xpMeZefLO8zbHzRq2qBAn7wTsdxkw5QYvJ6cFfLw/&#10;3dwBiwmdROOdEvCtIhzby4sGa+lX96aWLmlGIS7WKGBMaa45j8OoLMadn5Wj25cPFhONQXMZcKVw&#10;a3ieZRW3ODn6MOKsHkc1nLqzFbC87F97WXyedPecdFixNxqDENdX28M9sKS29AfDrz6pQ0tOvT87&#10;GZkRcMirklABVVUAI6A8lLToiSzyW+Btw/9XaH8AAAD//wMAUEsBAi0AFAAGAAgAAAAhALaDOJL+&#10;AAAA4QEAABMAAAAAAAAAAAAAAAAAAAAAAFtDb250ZW50X1R5cGVzXS54bWxQSwECLQAUAAYACAAA&#10;ACEAOP0h/9YAAACUAQAACwAAAAAAAAAAAAAAAAAvAQAAX3JlbHMvLnJlbHNQSwECLQAUAAYACAAA&#10;ACEAi+y2dosCAADTBAAADgAAAAAAAAAAAAAAAAAuAgAAZHJzL2Uyb0RvYy54bWxQSwECLQAUAAYA&#10;CAAAACEA/K2E1dwAAAAKAQAADwAAAAAAAAAAAAAAAADlBAAAZHJzL2Rvd25yZXYueG1sUEsFBgAA&#10;AAAEAAQA8wAAAO4FAAAAAA==&#10;" fillcolor="window" stroked="f" strokeweight="2pt"/>
            </w:pict>
          </mc:Fallback>
        </mc:AlternateContent>
      </w:r>
      <w:r w:rsidR="008B2B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2024</w:t>
      </w:r>
    </w:p>
    <w:p w:rsidR="00DE2750" w:rsidRPr="00DE2750" w:rsidRDefault="00DE2750" w:rsidP="00DE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7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  <w:r w:rsidR="002637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           </w:t>
      </w:r>
      <w:r w:rsidR="00263790" w:rsidRPr="002637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Шкляр С. П. </w:t>
      </w:r>
      <w:r w:rsidR="008B2B87" w:rsidRPr="008B2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Безбарʼєрна </w:t>
      </w:r>
      <w:r w:rsidR="00277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B2B87">
        <w:rPr>
          <w:rFonts w:ascii="Times New Roman" w:eastAsia="Calibri" w:hAnsi="Times New Roman" w:cs="Times New Roman"/>
          <w:sz w:val="28"/>
          <w:szCs w:val="28"/>
          <w:lang w:val="uk-UA"/>
        </w:rPr>
        <w:t>рхітектура</w:t>
      </w:r>
      <w:r w:rsidRPr="00DE27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</w:t>
      </w:r>
      <w:r w:rsidR="00263790" w:rsidRPr="0026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онспект лекцій </w:t>
      </w:r>
      <w:r w:rsidR="002649B7" w:rsidRPr="002649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здобувачів першого (бакалаврського) рівня освіти денної форми навчання зі спеціальності – 191 Архітектура та містобудування, освітньо-професійна програма «Архітектура та містобудування») </w:t>
      </w:r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 С.</w:t>
      </w:r>
      <w:r w:rsidRPr="00DE2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 Шкляр ; Харків. </w:t>
      </w:r>
      <w:proofErr w:type="spellStart"/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</w:t>
      </w:r>
      <w:proofErr w:type="spellEnd"/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ун-т </w:t>
      </w:r>
      <w:proofErr w:type="spellStart"/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proofErr w:type="spellEnd"/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госп-ва </w:t>
      </w:r>
      <w:r w:rsidR="0026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E27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ім. О. М. </w:t>
      </w:r>
      <w:proofErr w:type="spellStart"/>
      <w:r w:rsidRPr="00DE27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Бекетова</w:t>
      </w:r>
      <w:proofErr w:type="spellEnd"/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Харків : </w:t>
      </w:r>
      <w:r w:rsidR="00286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ХНУМГ ім. О. М. </w:t>
      </w:r>
      <w:proofErr w:type="spellStart"/>
      <w:r w:rsidR="00286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 w:rsidR="00286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2024</w:t>
      </w:r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="00263790" w:rsidRPr="0026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</w:p>
    <w:p w:rsidR="00DE2750" w:rsidRPr="00DE2750" w:rsidRDefault="00DE2750" w:rsidP="00DE275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keepNext/>
        <w:tabs>
          <w:tab w:val="left" w:pos="1843"/>
        </w:tabs>
        <w:spacing w:after="0" w:line="288" w:lineRule="auto"/>
        <w:ind w:firstLine="709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</w:t>
      </w:r>
      <w:r w:rsidRPr="00DE2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proofErr w:type="spellStart"/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</w:t>
      </w:r>
      <w:proofErr w:type="spellEnd"/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</w:t>
      </w:r>
      <w:proofErr w:type="spellEnd"/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доц. С. П. Шкляр</w:t>
      </w: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tabs>
          <w:tab w:val="left" w:pos="2410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Рецензент</w:t>
      </w:r>
    </w:p>
    <w:p w:rsidR="00DE2750" w:rsidRPr="00DE2750" w:rsidRDefault="00286C4E" w:rsidP="00DE2750">
      <w:pPr>
        <w:tabs>
          <w:tab w:val="left" w:pos="241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86C4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63790" w:rsidRPr="00286C4E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286C4E">
        <w:rPr>
          <w:rFonts w:ascii="Times New Roman" w:hAnsi="Times New Roman" w:cs="Times New Roman"/>
          <w:b/>
          <w:sz w:val="28"/>
          <w:szCs w:val="28"/>
          <w:lang w:val="uk-UA"/>
        </w:rPr>
        <w:t>М. Дудка</w:t>
      </w:r>
      <w:r w:rsidR="00DE2750"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кандидат архітектури, доцент Харківського національного університету міського господарства імені О. М. </w:t>
      </w:r>
      <w:proofErr w:type="spellStart"/>
      <w:r w:rsidR="00DE2750"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keepNext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keepNext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keepNext/>
        <w:spacing w:after="0" w:line="288" w:lineRule="auto"/>
        <w:ind w:firstLine="708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E27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Рекомендовано кафедрою архітектури будівель і споруд, протокол </w:t>
      </w:r>
      <w:r w:rsidR="00274117" w:rsidRPr="002741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№ 1 від 28 серпня 2024.</w:t>
      </w:r>
      <w:bookmarkStart w:id="0" w:name="_GoBack"/>
      <w:bookmarkEnd w:id="0"/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E2750" w:rsidRPr="00DE2750" w:rsidSect="00DE27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F6"/>
    <w:rsid w:val="000555BB"/>
    <w:rsid w:val="00263790"/>
    <w:rsid w:val="002649B7"/>
    <w:rsid w:val="00274117"/>
    <w:rsid w:val="002775C6"/>
    <w:rsid w:val="00286C4E"/>
    <w:rsid w:val="003D19F6"/>
    <w:rsid w:val="0044779C"/>
    <w:rsid w:val="008B2B87"/>
    <w:rsid w:val="00A7388C"/>
    <w:rsid w:val="00C00D3D"/>
    <w:rsid w:val="00D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A7F87-2D60-464F-BF23-92535B8B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693</Words>
  <Characters>396</Characters>
  <Application>Microsoft Office Word</Application>
  <DocSecurity>0</DocSecurity>
  <Lines>3</Lines>
  <Paragraphs>2</Paragraphs>
  <ScaleCrop>false</ScaleCrop>
  <Company>diakov.net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Шкляр Світлана Петрівна</dc:creator>
  <cp:keywords/>
  <dc:description/>
  <cp:lastModifiedBy>Admin</cp:lastModifiedBy>
  <cp:revision>12</cp:revision>
  <dcterms:created xsi:type="dcterms:W3CDTF">2023-03-02T20:40:00Z</dcterms:created>
  <dcterms:modified xsi:type="dcterms:W3CDTF">2023-11-08T22:36:00Z</dcterms:modified>
</cp:coreProperties>
</file>