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CA" w:rsidRDefault="008509CA" w:rsidP="008509CA">
      <w:pPr>
        <w:pStyle w:val="a5"/>
        <w:widowControl w:val="0"/>
        <w:spacing w:after="0" w:line="276" w:lineRule="auto"/>
        <w:jc w:val="center"/>
        <w:rPr>
          <w:b/>
        </w:rPr>
      </w:pPr>
      <w:r w:rsidRPr="00F45FF9">
        <w:rPr>
          <w:b/>
        </w:rPr>
        <w:t xml:space="preserve">МІНІСТЕРСТВО ОСВІТИ І НАУКИ УКРАЇНИ </w:t>
      </w:r>
    </w:p>
    <w:p w:rsidR="008509CA" w:rsidRPr="00F45FF9" w:rsidRDefault="008509CA" w:rsidP="008509CA">
      <w:pPr>
        <w:pStyle w:val="a5"/>
        <w:widowControl w:val="0"/>
        <w:spacing w:after="0" w:line="276" w:lineRule="auto"/>
        <w:jc w:val="center"/>
        <w:rPr>
          <w:b/>
        </w:rPr>
      </w:pPr>
    </w:p>
    <w:p w:rsidR="008509CA" w:rsidRPr="00F45FF9" w:rsidRDefault="008509CA" w:rsidP="008509CA">
      <w:pPr>
        <w:pStyle w:val="a5"/>
        <w:widowControl w:val="0"/>
        <w:spacing w:after="0" w:line="276" w:lineRule="auto"/>
        <w:jc w:val="center"/>
        <w:rPr>
          <w:b/>
        </w:rPr>
      </w:pPr>
      <w:r w:rsidRPr="00F45FF9">
        <w:rPr>
          <w:b/>
        </w:rPr>
        <w:t xml:space="preserve">ХАРКІВСЬКИЙ НАЦІОНАЛЬНИЙ УНІВЕРСИТЕТ </w:t>
      </w:r>
      <w:r w:rsidRPr="00F45FF9">
        <w:rPr>
          <w:b/>
        </w:rPr>
        <w:br/>
        <w:t xml:space="preserve">МІСЬКОГО ГОСПОДАРСТВА </w:t>
      </w:r>
      <w:proofErr w:type="spellStart"/>
      <w:r w:rsidRPr="00F45FF9">
        <w:rPr>
          <w:b/>
        </w:rPr>
        <w:t>імені</w:t>
      </w:r>
      <w:proofErr w:type="spellEnd"/>
      <w:r w:rsidRPr="00F45FF9">
        <w:rPr>
          <w:b/>
        </w:rPr>
        <w:t xml:space="preserve"> О. М. БЕКЕТОВА </w:t>
      </w: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Pr="0068538D" w:rsidRDefault="008509CA" w:rsidP="008509CA">
      <w:pPr>
        <w:pStyle w:val="a5"/>
        <w:spacing w:after="0" w:line="276" w:lineRule="auto"/>
        <w:jc w:val="center"/>
        <w:rPr>
          <w:b/>
          <w:bCs/>
          <w:color w:val="000000"/>
          <w:szCs w:val="28"/>
          <w:lang w:val="uk-UA"/>
        </w:rPr>
      </w:pPr>
      <w:r w:rsidRPr="0068538D">
        <w:rPr>
          <w:b/>
          <w:bCs/>
          <w:color w:val="000000"/>
          <w:szCs w:val="28"/>
          <w:lang w:val="uk-UA"/>
        </w:rPr>
        <w:t>СИСТЕМИ ЦЕНТРАЛІЗОВАНОГО ТЕПЛОПОСТАЧАННЯ</w:t>
      </w:r>
      <w:r>
        <w:rPr>
          <w:b/>
          <w:bCs/>
          <w:color w:val="000000"/>
          <w:szCs w:val="28"/>
          <w:lang w:val="uk-UA"/>
        </w:rPr>
        <w:br/>
      </w:r>
      <w:r w:rsidRPr="0068538D">
        <w:rPr>
          <w:b/>
          <w:bCs/>
          <w:color w:val="000000"/>
          <w:szCs w:val="28"/>
          <w:lang w:val="uk-UA"/>
        </w:rPr>
        <w:t>З ІНТЕГРАЦІЄЮ ВІДНОВЛЮВАЛЬНИХ ДЖЕРЕЛ ЕНЕРГІЇ</w:t>
      </w:r>
    </w:p>
    <w:p w:rsidR="008509CA" w:rsidRDefault="008509CA" w:rsidP="008509CA">
      <w:pPr>
        <w:pStyle w:val="a5"/>
        <w:widowControl w:val="0"/>
        <w:spacing w:after="0" w:line="276" w:lineRule="auto"/>
        <w:jc w:val="center"/>
        <w:rPr>
          <w:lang w:val="uk-UA"/>
        </w:rPr>
      </w:pPr>
    </w:p>
    <w:p w:rsidR="008509CA" w:rsidRDefault="008509CA" w:rsidP="008509CA">
      <w:pPr>
        <w:pStyle w:val="a5"/>
        <w:widowControl w:val="0"/>
        <w:spacing w:after="0" w:line="276" w:lineRule="auto"/>
        <w:jc w:val="center"/>
        <w:rPr>
          <w:lang w:val="uk-UA"/>
        </w:rPr>
      </w:pPr>
    </w:p>
    <w:p w:rsidR="008509CA" w:rsidRPr="00F45FF9" w:rsidRDefault="008509CA" w:rsidP="008509CA">
      <w:pPr>
        <w:pStyle w:val="a5"/>
        <w:widowControl w:val="0"/>
        <w:spacing w:after="0" w:line="276" w:lineRule="auto"/>
        <w:jc w:val="center"/>
        <w:rPr>
          <w:lang w:val="uk-UA"/>
        </w:rPr>
      </w:pPr>
    </w:p>
    <w:p w:rsidR="008509CA" w:rsidRPr="00F45FF9" w:rsidRDefault="008509CA" w:rsidP="008509CA">
      <w:pPr>
        <w:pStyle w:val="a5"/>
        <w:widowControl w:val="0"/>
        <w:spacing w:after="0" w:line="276" w:lineRule="auto"/>
        <w:jc w:val="center"/>
        <w:rPr>
          <w:b/>
        </w:rPr>
      </w:pPr>
      <w:r w:rsidRPr="00F45FF9">
        <w:rPr>
          <w:b/>
        </w:rPr>
        <w:t xml:space="preserve">МОНОГРАФІЯ </w:t>
      </w: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Default="008509CA" w:rsidP="008509CA">
      <w:pPr>
        <w:pStyle w:val="a5"/>
        <w:widowControl w:val="0"/>
        <w:spacing w:after="0" w:line="276" w:lineRule="auto"/>
        <w:jc w:val="center"/>
      </w:pPr>
    </w:p>
    <w:p w:rsidR="008509CA" w:rsidRPr="00370C0E" w:rsidRDefault="008509CA" w:rsidP="008509CA">
      <w:pPr>
        <w:pStyle w:val="a5"/>
        <w:widowControl w:val="0"/>
        <w:spacing w:after="0" w:line="276" w:lineRule="auto"/>
        <w:jc w:val="center"/>
        <w:rPr>
          <w:b/>
        </w:rPr>
      </w:pPr>
    </w:p>
    <w:p w:rsidR="008509CA" w:rsidRPr="00370C0E" w:rsidRDefault="008509CA" w:rsidP="008509CA">
      <w:pPr>
        <w:pStyle w:val="a5"/>
        <w:widowControl w:val="0"/>
        <w:spacing w:after="0" w:line="276" w:lineRule="auto"/>
        <w:jc w:val="center"/>
        <w:rPr>
          <w:b/>
        </w:rPr>
      </w:pPr>
      <w:proofErr w:type="spellStart"/>
      <w:r w:rsidRPr="00370C0E">
        <w:rPr>
          <w:b/>
        </w:rPr>
        <w:t>Харків</w:t>
      </w:r>
      <w:proofErr w:type="spellEnd"/>
      <w:r w:rsidRPr="00370C0E">
        <w:rPr>
          <w:b/>
        </w:rPr>
        <w:t xml:space="preserve"> </w:t>
      </w:r>
    </w:p>
    <w:p w:rsidR="008509CA" w:rsidRPr="00370C0E" w:rsidRDefault="008509CA" w:rsidP="008509CA">
      <w:pPr>
        <w:pStyle w:val="a5"/>
        <w:widowControl w:val="0"/>
        <w:spacing w:after="0" w:line="276" w:lineRule="auto"/>
        <w:jc w:val="center"/>
        <w:rPr>
          <w:b/>
        </w:rPr>
      </w:pPr>
      <w:r w:rsidRPr="00370C0E">
        <w:rPr>
          <w:b/>
        </w:rPr>
        <w:t xml:space="preserve">ХНУМГ </w:t>
      </w:r>
      <w:proofErr w:type="spellStart"/>
      <w:r w:rsidRPr="00370C0E">
        <w:rPr>
          <w:b/>
        </w:rPr>
        <w:t>ім</w:t>
      </w:r>
      <w:proofErr w:type="spellEnd"/>
      <w:r w:rsidRPr="00370C0E">
        <w:rPr>
          <w:b/>
        </w:rPr>
        <w:t xml:space="preserve">. О. М. Бекетова </w:t>
      </w:r>
    </w:p>
    <w:p w:rsidR="008509CA" w:rsidRDefault="008509CA" w:rsidP="008509CA">
      <w:pPr>
        <w:pStyle w:val="a5"/>
        <w:widowControl w:val="0"/>
        <w:spacing w:after="0" w:line="276" w:lineRule="auto"/>
        <w:jc w:val="center"/>
        <w:rPr>
          <w:lang w:val="uk-UA"/>
        </w:rPr>
      </w:pPr>
      <w:r w:rsidRPr="00370C0E">
        <w:rPr>
          <w:b/>
        </w:rPr>
        <w:t>202</w:t>
      </w:r>
      <w:r w:rsidRPr="00370C0E">
        <w:rPr>
          <w:b/>
          <w:lang w:val="uk-UA"/>
        </w:rPr>
        <w:t>3</w:t>
      </w:r>
      <w:r>
        <w:rPr>
          <w:lang w:val="uk-UA"/>
        </w:rPr>
        <w:br w:type="page"/>
      </w:r>
    </w:p>
    <w:p w:rsidR="008509CA" w:rsidRPr="00B1373D" w:rsidRDefault="008509CA" w:rsidP="008509CA">
      <w:pPr>
        <w:pStyle w:val="a5"/>
        <w:widowControl w:val="0"/>
        <w:spacing w:after="0" w:line="276" w:lineRule="auto"/>
        <w:rPr>
          <w:sz w:val="20"/>
          <w:szCs w:val="20"/>
          <w:lang w:val="uk-UA"/>
        </w:rPr>
      </w:pPr>
      <w:r w:rsidRPr="00B1373D">
        <w:rPr>
          <w:sz w:val="20"/>
          <w:szCs w:val="20"/>
          <w:lang w:val="uk-UA"/>
        </w:rPr>
        <w:lastRenderedPageBreak/>
        <w:t>УДК 620.9:658.011.56, 504.064.4:67.02</w:t>
      </w:r>
    </w:p>
    <w:p w:rsidR="008509CA" w:rsidRPr="00B1373D" w:rsidRDefault="008509CA" w:rsidP="008509CA">
      <w:pPr>
        <w:pStyle w:val="a5"/>
        <w:widowControl w:val="0"/>
        <w:spacing w:after="0" w:line="276" w:lineRule="auto"/>
        <w:ind w:firstLine="567"/>
        <w:rPr>
          <w:color w:val="000000" w:themeColor="text1"/>
          <w:sz w:val="20"/>
          <w:szCs w:val="20"/>
          <w:lang w:val="uk-UA"/>
        </w:rPr>
      </w:pPr>
      <w:r w:rsidRPr="00B1373D">
        <w:rPr>
          <w:color w:val="000000" w:themeColor="text1"/>
          <w:sz w:val="20"/>
          <w:szCs w:val="20"/>
          <w:highlight w:val="yellow"/>
          <w:lang w:val="uk-UA"/>
        </w:rPr>
        <w:t>С65</w:t>
      </w:r>
    </w:p>
    <w:p w:rsidR="008509CA" w:rsidRPr="00B1373D" w:rsidRDefault="008509CA" w:rsidP="008509CA">
      <w:pPr>
        <w:pStyle w:val="a5"/>
        <w:widowControl w:val="0"/>
        <w:spacing w:after="0" w:line="276" w:lineRule="auto"/>
        <w:jc w:val="center"/>
        <w:rPr>
          <w:b/>
          <w:i/>
          <w:sz w:val="20"/>
          <w:szCs w:val="20"/>
          <w:lang w:val="uk-UA"/>
        </w:rPr>
      </w:pPr>
      <w:r w:rsidRPr="00B1373D">
        <w:rPr>
          <w:b/>
          <w:i/>
          <w:sz w:val="20"/>
          <w:szCs w:val="20"/>
          <w:lang w:val="uk-UA"/>
        </w:rPr>
        <w:t>Автори:</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Арсеньєва Ольга Петрівна</w:t>
      </w:r>
      <w:r w:rsidRPr="00B1373D">
        <w:rPr>
          <w:sz w:val="18"/>
          <w:szCs w:val="18"/>
          <w:lang w:val="uk-UA"/>
        </w:rPr>
        <w:t>, доктор технічних наук, професор, Харківський національний університет міського господарства імені О. М. Бекетова –</w:t>
      </w:r>
      <w:r>
        <w:rPr>
          <w:sz w:val="18"/>
          <w:szCs w:val="18"/>
          <w:lang w:val="uk-UA"/>
        </w:rPr>
        <w:t xml:space="preserve"> розділ 1 (п. 1.1, 1.2, 1.4–1.6), розділ 2 (п. 2.3–2.7);</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Бабаєв Володимир Миколайович</w:t>
      </w:r>
      <w:r w:rsidRPr="00B1373D">
        <w:rPr>
          <w:sz w:val="18"/>
          <w:szCs w:val="18"/>
          <w:lang w:val="uk-UA"/>
        </w:rPr>
        <w:t>, доктор з державного управління, професор, Харківський національний університет міського господарства імені О. М. Бекетова – вступ, висновки;</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Білецький Ігор Васильович</w:t>
      </w:r>
      <w:r w:rsidRPr="00B1373D">
        <w:rPr>
          <w:sz w:val="18"/>
          <w:szCs w:val="18"/>
          <w:lang w:val="uk-UA"/>
        </w:rPr>
        <w:t xml:space="preserve">, кандидат технічних наук, старший дослідник, Харківський національний університет міського господарства імені О. М. Бекетова – </w:t>
      </w:r>
      <w:r>
        <w:rPr>
          <w:sz w:val="18"/>
          <w:szCs w:val="18"/>
          <w:lang w:val="uk-UA"/>
        </w:rPr>
        <w:t>розділ 1 (п. 1.6);</w:t>
      </w:r>
    </w:p>
    <w:p w:rsidR="008509CA" w:rsidRPr="00B1373D" w:rsidRDefault="008509CA" w:rsidP="008509CA">
      <w:pPr>
        <w:pStyle w:val="a3"/>
        <w:spacing w:line="276" w:lineRule="auto"/>
        <w:ind w:firstLine="567"/>
        <w:rPr>
          <w:sz w:val="18"/>
          <w:szCs w:val="18"/>
          <w:lang w:val="uk-UA"/>
        </w:rPr>
      </w:pPr>
      <w:proofErr w:type="spellStart"/>
      <w:r w:rsidRPr="00B1373D">
        <w:rPr>
          <w:b/>
          <w:i/>
          <w:sz w:val="18"/>
          <w:szCs w:val="18"/>
          <w:lang w:val="uk-UA"/>
        </w:rPr>
        <w:t>Блінов</w:t>
      </w:r>
      <w:proofErr w:type="spellEnd"/>
      <w:r w:rsidRPr="00B1373D">
        <w:rPr>
          <w:b/>
          <w:i/>
          <w:sz w:val="18"/>
          <w:szCs w:val="18"/>
          <w:lang w:val="uk-UA"/>
        </w:rPr>
        <w:t xml:space="preserve"> Ігор Вікторович</w:t>
      </w:r>
      <w:r w:rsidRPr="00B1373D">
        <w:rPr>
          <w:sz w:val="18"/>
          <w:szCs w:val="18"/>
          <w:lang w:val="uk-UA"/>
        </w:rPr>
        <w:t>, доктор технічних наук, старший науковий співробітник, Інститут електродинаміки НАН України</w:t>
      </w:r>
      <w:r>
        <w:rPr>
          <w:sz w:val="18"/>
          <w:szCs w:val="18"/>
          <w:lang w:val="uk-UA"/>
        </w:rPr>
        <w:t xml:space="preserve"> – розділ 3 (п. 3.1–3.3);</w:t>
      </w:r>
    </w:p>
    <w:p w:rsidR="008509CA" w:rsidRPr="00B1373D" w:rsidRDefault="008509CA" w:rsidP="008509CA">
      <w:pPr>
        <w:pStyle w:val="a3"/>
        <w:spacing w:line="276" w:lineRule="auto"/>
        <w:ind w:firstLine="567"/>
        <w:rPr>
          <w:sz w:val="18"/>
          <w:szCs w:val="18"/>
          <w:lang w:val="uk-UA"/>
        </w:rPr>
      </w:pPr>
      <w:proofErr w:type="spellStart"/>
      <w:r w:rsidRPr="00B1373D">
        <w:rPr>
          <w:b/>
          <w:i/>
          <w:sz w:val="18"/>
          <w:szCs w:val="18"/>
          <w:lang w:val="uk-UA"/>
        </w:rPr>
        <w:t>Гранкіна</w:t>
      </w:r>
      <w:proofErr w:type="spellEnd"/>
      <w:r w:rsidRPr="00B1373D">
        <w:rPr>
          <w:b/>
          <w:i/>
          <w:sz w:val="18"/>
          <w:szCs w:val="18"/>
          <w:lang w:val="uk-UA"/>
        </w:rPr>
        <w:t xml:space="preserve"> Вікторія Вікторівна</w:t>
      </w:r>
      <w:r w:rsidRPr="00B1373D">
        <w:rPr>
          <w:sz w:val="18"/>
          <w:szCs w:val="18"/>
          <w:lang w:val="uk-UA"/>
        </w:rPr>
        <w:t>, кандидат технічних наук, доцент, Харківський національний університет міського господарства імені О. М. Бекетова –</w:t>
      </w:r>
      <w:r>
        <w:rPr>
          <w:sz w:val="18"/>
          <w:szCs w:val="18"/>
          <w:lang w:val="uk-UA"/>
        </w:rPr>
        <w:t xml:space="preserve"> розділ 1 (п. 1.3, 1.7), розділ 2 (п. 2.1);</w:t>
      </w:r>
    </w:p>
    <w:p w:rsidR="008509CA" w:rsidRPr="00B1373D" w:rsidRDefault="008509CA" w:rsidP="008509CA">
      <w:pPr>
        <w:pStyle w:val="a3"/>
        <w:spacing w:line="276" w:lineRule="auto"/>
        <w:ind w:firstLine="567"/>
        <w:rPr>
          <w:sz w:val="18"/>
          <w:szCs w:val="18"/>
          <w:lang w:val="uk-UA"/>
        </w:rPr>
      </w:pPr>
      <w:proofErr w:type="spellStart"/>
      <w:r w:rsidRPr="00B1373D">
        <w:rPr>
          <w:b/>
          <w:i/>
          <w:sz w:val="18"/>
          <w:szCs w:val="18"/>
          <w:lang w:val="uk-UA"/>
        </w:rPr>
        <w:t>Планковський</w:t>
      </w:r>
      <w:proofErr w:type="spellEnd"/>
      <w:r w:rsidRPr="00B1373D">
        <w:rPr>
          <w:b/>
          <w:i/>
          <w:sz w:val="18"/>
          <w:szCs w:val="18"/>
          <w:lang w:val="uk-UA"/>
        </w:rPr>
        <w:t xml:space="preserve"> Сергій Ігорович</w:t>
      </w:r>
      <w:r w:rsidRPr="00B1373D">
        <w:rPr>
          <w:sz w:val="18"/>
          <w:szCs w:val="18"/>
          <w:lang w:val="uk-UA"/>
        </w:rPr>
        <w:t>, доктор технічних наук, професор, Харківський національний університет міського господарства імені О. М. Бекетова –</w:t>
      </w:r>
      <w:r>
        <w:rPr>
          <w:sz w:val="18"/>
          <w:szCs w:val="18"/>
          <w:lang w:val="uk-UA"/>
        </w:rPr>
        <w:t xml:space="preserve"> розділ 2 (п. 2.2–2.4);</w:t>
      </w:r>
    </w:p>
    <w:p w:rsidR="008509CA" w:rsidRPr="00B1373D" w:rsidRDefault="008509CA" w:rsidP="008509CA">
      <w:pPr>
        <w:pStyle w:val="a3"/>
        <w:spacing w:line="276" w:lineRule="auto"/>
        <w:ind w:firstLine="567"/>
        <w:rPr>
          <w:sz w:val="18"/>
          <w:szCs w:val="18"/>
          <w:lang w:val="uk-UA"/>
        </w:rPr>
      </w:pPr>
      <w:proofErr w:type="spellStart"/>
      <w:r w:rsidRPr="00B1373D">
        <w:rPr>
          <w:b/>
          <w:i/>
          <w:sz w:val="18"/>
          <w:szCs w:val="18"/>
          <w:lang w:val="uk-UA"/>
        </w:rPr>
        <w:t>Плюгін</w:t>
      </w:r>
      <w:proofErr w:type="spellEnd"/>
      <w:r w:rsidRPr="00B1373D">
        <w:rPr>
          <w:b/>
          <w:i/>
          <w:sz w:val="18"/>
          <w:szCs w:val="18"/>
          <w:lang w:val="uk-UA"/>
        </w:rPr>
        <w:t xml:space="preserve"> Владислав Євгенович</w:t>
      </w:r>
      <w:r w:rsidRPr="00B1373D">
        <w:rPr>
          <w:sz w:val="18"/>
          <w:szCs w:val="18"/>
          <w:lang w:val="uk-UA"/>
        </w:rPr>
        <w:t>, доктор технічних наук, професор, Харківський національний університет міського господарства імені О. М. Бекетова –</w:t>
      </w:r>
      <w:r>
        <w:rPr>
          <w:sz w:val="18"/>
          <w:szCs w:val="18"/>
          <w:lang w:val="uk-UA"/>
        </w:rPr>
        <w:t xml:space="preserve"> розділ 3 (п. 3.4, 3.5);</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Романова Тетяна Євгеніївна</w:t>
      </w:r>
      <w:r w:rsidRPr="00B1373D">
        <w:rPr>
          <w:sz w:val="18"/>
          <w:szCs w:val="18"/>
          <w:lang w:val="uk-UA"/>
        </w:rPr>
        <w:t>, доктор технічних наук, професор, Інститут</w:t>
      </w:r>
      <w:r>
        <w:rPr>
          <w:sz w:val="18"/>
          <w:szCs w:val="18"/>
          <w:lang w:val="uk-UA"/>
        </w:rPr>
        <w:t xml:space="preserve"> проблем машинобудування ім. А. </w:t>
      </w:r>
      <w:r w:rsidRPr="00B1373D">
        <w:rPr>
          <w:sz w:val="18"/>
          <w:szCs w:val="18"/>
          <w:lang w:val="uk-UA"/>
        </w:rPr>
        <w:t xml:space="preserve">М. </w:t>
      </w:r>
      <w:proofErr w:type="spellStart"/>
      <w:r w:rsidRPr="00B1373D">
        <w:rPr>
          <w:sz w:val="18"/>
          <w:szCs w:val="18"/>
          <w:lang w:val="uk-UA"/>
        </w:rPr>
        <w:t>Підгорного</w:t>
      </w:r>
      <w:proofErr w:type="spellEnd"/>
      <w:r w:rsidRPr="00B1373D">
        <w:rPr>
          <w:sz w:val="18"/>
          <w:szCs w:val="18"/>
          <w:lang w:val="uk-UA"/>
        </w:rPr>
        <w:t xml:space="preserve"> НАН України</w:t>
      </w:r>
      <w:r>
        <w:rPr>
          <w:sz w:val="18"/>
          <w:szCs w:val="18"/>
          <w:lang w:val="uk-UA"/>
        </w:rPr>
        <w:t xml:space="preserve"> – розділ 2 (п. 2.1, 2.2);</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Старостіна Альона Юріївна</w:t>
      </w:r>
      <w:r w:rsidRPr="00B1373D">
        <w:rPr>
          <w:sz w:val="18"/>
          <w:szCs w:val="18"/>
          <w:lang w:val="uk-UA"/>
        </w:rPr>
        <w:t>, кандидат технічних наук, доцент, Харківський національний університет міського господарства імені О. М. Бекетова –</w:t>
      </w:r>
      <w:r>
        <w:rPr>
          <w:sz w:val="18"/>
          <w:szCs w:val="18"/>
          <w:lang w:val="uk-UA"/>
        </w:rPr>
        <w:t xml:space="preserve"> розділ 1 (п. 1.7);</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Сухонос Марія Костянтинівна</w:t>
      </w:r>
      <w:r w:rsidRPr="00B1373D">
        <w:rPr>
          <w:sz w:val="18"/>
          <w:szCs w:val="18"/>
          <w:lang w:val="uk-UA"/>
        </w:rPr>
        <w:t>, доктор технічних наук, професор, Харківський національний університет міського господарства імені О. М. Бекетова –</w:t>
      </w:r>
      <w:r>
        <w:rPr>
          <w:sz w:val="18"/>
          <w:szCs w:val="18"/>
          <w:lang w:val="uk-UA"/>
        </w:rPr>
        <w:t xml:space="preserve"> розділ 1 (п. 1.3), розділ 2 (п. 2.1);</w:t>
      </w:r>
    </w:p>
    <w:p w:rsidR="008509CA" w:rsidRPr="00B1373D" w:rsidRDefault="008509CA" w:rsidP="008509CA">
      <w:pPr>
        <w:pStyle w:val="a3"/>
        <w:spacing w:line="276" w:lineRule="auto"/>
        <w:ind w:firstLine="567"/>
        <w:rPr>
          <w:sz w:val="18"/>
          <w:szCs w:val="18"/>
          <w:lang w:val="uk-UA"/>
        </w:rPr>
      </w:pPr>
      <w:proofErr w:type="spellStart"/>
      <w:r w:rsidRPr="00B1373D">
        <w:rPr>
          <w:b/>
          <w:i/>
          <w:sz w:val="18"/>
          <w:szCs w:val="18"/>
          <w:lang w:val="uk-UA"/>
        </w:rPr>
        <w:t>Телюра</w:t>
      </w:r>
      <w:proofErr w:type="spellEnd"/>
      <w:r w:rsidRPr="00B1373D">
        <w:rPr>
          <w:b/>
          <w:i/>
          <w:sz w:val="18"/>
          <w:szCs w:val="18"/>
          <w:lang w:val="uk-UA"/>
        </w:rPr>
        <w:t xml:space="preserve"> Наталя Олександрівна</w:t>
      </w:r>
      <w:r w:rsidRPr="00B1373D">
        <w:rPr>
          <w:sz w:val="18"/>
          <w:szCs w:val="18"/>
          <w:lang w:val="uk-UA"/>
        </w:rPr>
        <w:t>, кандидат технічних наук, доцент, Харківський національний університет міського господарства імені О. М. Бекетова –</w:t>
      </w:r>
      <w:r>
        <w:rPr>
          <w:sz w:val="18"/>
          <w:szCs w:val="18"/>
          <w:lang w:val="uk-UA"/>
        </w:rPr>
        <w:t xml:space="preserve"> розділ 1 (п. 1.1, 1.4);</w:t>
      </w:r>
    </w:p>
    <w:p w:rsidR="008509CA" w:rsidRPr="00B1373D" w:rsidRDefault="008509CA" w:rsidP="008509CA">
      <w:pPr>
        <w:pStyle w:val="a3"/>
        <w:spacing w:line="276" w:lineRule="auto"/>
        <w:ind w:firstLine="567"/>
        <w:rPr>
          <w:sz w:val="18"/>
          <w:szCs w:val="18"/>
          <w:lang w:val="uk-UA"/>
        </w:rPr>
      </w:pPr>
      <w:proofErr w:type="spellStart"/>
      <w:r w:rsidRPr="00B1373D">
        <w:rPr>
          <w:b/>
          <w:i/>
          <w:sz w:val="18"/>
          <w:szCs w:val="18"/>
          <w:lang w:val="uk-UA"/>
        </w:rPr>
        <w:t>Худяков</w:t>
      </w:r>
      <w:proofErr w:type="spellEnd"/>
      <w:r w:rsidRPr="00B1373D">
        <w:rPr>
          <w:b/>
          <w:i/>
          <w:sz w:val="18"/>
          <w:szCs w:val="18"/>
          <w:lang w:val="uk-UA"/>
        </w:rPr>
        <w:t xml:space="preserve"> Ілля Олександрович</w:t>
      </w:r>
      <w:r w:rsidRPr="00B1373D">
        <w:rPr>
          <w:sz w:val="18"/>
          <w:szCs w:val="18"/>
          <w:lang w:val="uk-UA"/>
        </w:rPr>
        <w:t>, Харківський національний університет міського господарства імені О. М. Бекетова –</w:t>
      </w:r>
      <w:r>
        <w:rPr>
          <w:sz w:val="18"/>
          <w:szCs w:val="18"/>
          <w:lang w:val="uk-UA"/>
        </w:rPr>
        <w:t xml:space="preserve"> розділ 2 (п. 2.6, 2.7);</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Цегельник Євген Володимирович</w:t>
      </w:r>
      <w:r w:rsidRPr="00B1373D">
        <w:rPr>
          <w:sz w:val="18"/>
          <w:szCs w:val="18"/>
          <w:lang w:val="uk-UA"/>
        </w:rPr>
        <w:t>, кандидат технічних наук, старший дослідник, Харківський національний університет міського господарства імені О. М. Бекетова –</w:t>
      </w:r>
      <w:r>
        <w:rPr>
          <w:sz w:val="18"/>
          <w:szCs w:val="18"/>
          <w:lang w:val="uk-UA"/>
        </w:rPr>
        <w:t xml:space="preserve"> розділ 2 (п. 2.2, 2.5).</w:t>
      </w:r>
    </w:p>
    <w:p w:rsidR="008509CA" w:rsidRPr="00B1373D" w:rsidRDefault="008509CA" w:rsidP="008509CA">
      <w:pPr>
        <w:pStyle w:val="a3"/>
        <w:spacing w:line="276" w:lineRule="auto"/>
        <w:ind w:firstLine="567"/>
        <w:rPr>
          <w:sz w:val="20"/>
          <w:szCs w:val="20"/>
          <w:lang w:val="uk-UA"/>
        </w:rPr>
      </w:pPr>
    </w:p>
    <w:p w:rsidR="008509CA" w:rsidRPr="00B1373D" w:rsidRDefault="008509CA" w:rsidP="008509CA">
      <w:pPr>
        <w:pStyle w:val="a5"/>
        <w:widowControl w:val="0"/>
        <w:spacing w:after="0" w:line="276" w:lineRule="auto"/>
        <w:jc w:val="center"/>
        <w:rPr>
          <w:b/>
          <w:i/>
          <w:sz w:val="20"/>
          <w:szCs w:val="20"/>
          <w:lang w:val="uk-UA"/>
        </w:rPr>
      </w:pPr>
      <w:r w:rsidRPr="00B1373D">
        <w:rPr>
          <w:b/>
          <w:i/>
          <w:sz w:val="20"/>
          <w:szCs w:val="20"/>
          <w:lang w:val="uk-UA"/>
        </w:rPr>
        <w:t>Рецензенти:</w:t>
      </w:r>
    </w:p>
    <w:p w:rsidR="008509CA" w:rsidRPr="00B1373D" w:rsidRDefault="008509CA" w:rsidP="008509CA">
      <w:pPr>
        <w:pStyle w:val="a3"/>
        <w:spacing w:line="276" w:lineRule="auto"/>
        <w:ind w:firstLine="567"/>
        <w:rPr>
          <w:sz w:val="18"/>
          <w:szCs w:val="18"/>
          <w:lang w:val="uk-UA"/>
        </w:rPr>
      </w:pPr>
      <w:r w:rsidRPr="00B1373D">
        <w:rPr>
          <w:b/>
          <w:i/>
          <w:sz w:val="18"/>
          <w:szCs w:val="18"/>
          <w:lang w:val="uk-UA"/>
        </w:rPr>
        <w:t>Пасічник Віталій Анатолійович</w:t>
      </w:r>
      <w:r w:rsidRPr="00B1373D">
        <w:rPr>
          <w:sz w:val="18"/>
          <w:szCs w:val="18"/>
          <w:lang w:val="uk-UA"/>
        </w:rPr>
        <w:t>, доктор технічних наук, професор, Національний технічний університет України «Київський політехнічний інститут імені Ігоря Сікорського»;</w:t>
      </w:r>
    </w:p>
    <w:p w:rsidR="008509CA" w:rsidRPr="00B1373D" w:rsidRDefault="008509CA" w:rsidP="008509CA">
      <w:pPr>
        <w:pStyle w:val="a3"/>
        <w:spacing w:line="276" w:lineRule="auto"/>
        <w:ind w:firstLine="567"/>
        <w:rPr>
          <w:sz w:val="18"/>
          <w:szCs w:val="18"/>
          <w:lang w:val="uk-UA"/>
        </w:rPr>
      </w:pPr>
      <w:proofErr w:type="spellStart"/>
      <w:r w:rsidRPr="00B1373D">
        <w:rPr>
          <w:b/>
          <w:i/>
          <w:sz w:val="18"/>
          <w:szCs w:val="18"/>
          <w:lang w:val="uk-UA"/>
        </w:rPr>
        <w:t>Ведь</w:t>
      </w:r>
      <w:proofErr w:type="spellEnd"/>
      <w:r w:rsidRPr="00B1373D">
        <w:rPr>
          <w:b/>
          <w:i/>
          <w:sz w:val="18"/>
          <w:szCs w:val="18"/>
          <w:lang w:val="uk-UA"/>
        </w:rPr>
        <w:t xml:space="preserve"> Валерій Євгенович</w:t>
      </w:r>
      <w:r w:rsidRPr="00B1373D">
        <w:rPr>
          <w:sz w:val="18"/>
          <w:szCs w:val="18"/>
          <w:lang w:val="uk-UA"/>
        </w:rPr>
        <w:t xml:space="preserve">, доктор технічних наук, професор, Національний технічний університет «Харківський політехнічний </w:t>
      </w:r>
      <w:proofErr w:type="spellStart"/>
      <w:r w:rsidRPr="00B1373D">
        <w:rPr>
          <w:sz w:val="18"/>
          <w:szCs w:val="18"/>
          <w:lang w:val="uk-UA"/>
        </w:rPr>
        <w:t>iнститут</w:t>
      </w:r>
      <w:proofErr w:type="spellEnd"/>
      <w:r w:rsidRPr="00B1373D">
        <w:rPr>
          <w:sz w:val="18"/>
          <w:szCs w:val="18"/>
          <w:lang w:val="uk-UA"/>
        </w:rPr>
        <w:t>».</w:t>
      </w:r>
    </w:p>
    <w:p w:rsidR="008509CA" w:rsidRPr="00B1373D" w:rsidRDefault="008509CA" w:rsidP="008509CA">
      <w:pPr>
        <w:pStyle w:val="a5"/>
        <w:widowControl w:val="0"/>
        <w:spacing w:after="0" w:line="276" w:lineRule="auto"/>
        <w:jc w:val="center"/>
        <w:rPr>
          <w:sz w:val="20"/>
          <w:szCs w:val="20"/>
          <w:lang w:val="uk-UA"/>
        </w:rPr>
      </w:pPr>
    </w:p>
    <w:p w:rsidR="008509CA" w:rsidRPr="00B1373D" w:rsidRDefault="008509CA" w:rsidP="008509CA">
      <w:pPr>
        <w:pStyle w:val="a5"/>
        <w:widowControl w:val="0"/>
        <w:spacing w:after="0" w:line="276" w:lineRule="auto"/>
        <w:jc w:val="center"/>
        <w:rPr>
          <w:i/>
          <w:sz w:val="20"/>
          <w:szCs w:val="20"/>
          <w:lang w:val="uk-UA"/>
        </w:rPr>
      </w:pPr>
      <w:r w:rsidRPr="00B1373D">
        <w:rPr>
          <w:i/>
          <w:sz w:val="20"/>
          <w:szCs w:val="20"/>
          <w:lang w:val="uk-UA"/>
        </w:rPr>
        <w:t xml:space="preserve">Рекомендовано до друку Вченою радою ХНУМГ ім. О. М. Бекетова, </w:t>
      </w:r>
      <w:r w:rsidRPr="00B1373D">
        <w:rPr>
          <w:i/>
          <w:sz w:val="20"/>
          <w:szCs w:val="20"/>
          <w:lang w:val="uk-UA"/>
        </w:rPr>
        <w:br/>
        <w:t xml:space="preserve">протокол № </w:t>
      </w:r>
      <w:r w:rsidRPr="00B1373D">
        <w:rPr>
          <w:i/>
          <w:sz w:val="20"/>
          <w:szCs w:val="20"/>
          <w:highlight w:val="yellow"/>
          <w:lang w:val="uk-UA"/>
        </w:rPr>
        <w:t>2</w:t>
      </w:r>
      <w:r w:rsidRPr="00B1373D">
        <w:rPr>
          <w:i/>
          <w:sz w:val="20"/>
          <w:szCs w:val="20"/>
          <w:lang w:val="uk-UA"/>
        </w:rPr>
        <w:t xml:space="preserve"> від </w:t>
      </w:r>
      <w:r w:rsidRPr="00B1373D">
        <w:rPr>
          <w:i/>
          <w:sz w:val="20"/>
          <w:szCs w:val="20"/>
          <w:highlight w:val="yellow"/>
          <w:lang w:val="uk-UA"/>
        </w:rPr>
        <w:t>29 серпня 2023 року.</w:t>
      </w:r>
    </w:p>
    <w:p w:rsidR="008509CA" w:rsidRPr="00B1373D" w:rsidRDefault="008509CA" w:rsidP="008509CA">
      <w:pPr>
        <w:pStyle w:val="a5"/>
        <w:widowControl w:val="0"/>
        <w:spacing w:after="0" w:line="276" w:lineRule="auto"/>
        <w:jc w:val="center"/>
        <w:rPr>
          <w:sz w:val="20"/>
          <w:szCs w:val="20"/>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
        <w:gridCol w:w="9207"/>
      </w:tblGrid>
      <w:tr w:rsidR="008509CA" w:rsidRPr="00B1373D" w:rsidTr="003E61F3">
        <w:tc>
          <w:tcPr>
            <w:tcW w:w="421" w:type="dxa"/>
          </w:tcPr>
          <w:p w:rsidR="008509CA" w:rsidRPr="00B1373D" w:rsidRDefault="008509CA" w:rsidP="003E61F3">
            <w:pPr>
              <w:pStyle w:val="a5"/>
              <w:widowControl w:val="0"/>
              <w:spacing w:after="0" w:line="276" w:lineRule="auto"/>
              <w:ind w:left="-113" w:right="-108"/>
              <w:rPr>
                <w:color w:val="000000" w:themeColor="text1"/>
                <w:szCs w:val="20"/>
                <w:lang w:val="uk-UA"/>
              </w:rPr>
            </w:pPr>
            <w:r w:rsidRPr="00B1373D">
              <w:rPr>
                <w:color w:val="000000" w:themeColor="text1"/>
                <w:szCs w:val="20"/>
                <w:highlight w:val="yellow"/>
                <w:lang w:val="uk-UA"/>
              </w:rPr>
              <w:br/>
              <w:t>С65</w:t>
            </w:r>
          </w:p>
        </w:tc>
        <w:tc>
          <w:tcPr>
            <w:tcW w:w="9207" w:type="dxa"/>
          </w:tcPr>
          <w:p w:rsidR="008509CA" w:rsidRPr="00B1373D" w:rsidRDefault="008509CA" w:rsidP="003E61F3">
            <w:pPr>
              <w:pStyle w:val="a5"/>
              <w:widowControl w:val="0"/>
              <w:spacing w:after="0" w:line="276" w:lineRule="auto"/>
              <w:ind w:firstLine="284"/>
              <w:jc w:val="both"/>
              <w:rPr>
                <w:color w:val="000000" w:themeColor="text1"/>
                <w:szCs w:val="20"/>
                <w:lang w:val="uk-UA"/>
              </w:rPr>
            </w:pPr>
            <w:r w:rsidRPr="00B1373D">
              <w:rPr>
                <w:szCs w:val="20"/>
                <w:lang w:val="uk-UA"/>
              </w:rPr>
              <w:t>Системи централізованого теплопостачання з інтеграцією відновлювальних джерел енергії [Текст] : монографія / О.П. Арсеньєва, В.М. Бабаєв, І. В. Білецький, І.В. </w:t>
            </w:r>
            <w:proofErr w:type="spellStart"/>
            <w:r w:rsidRPr="00B1373D">
              <w:rPr>
                <w:szCs w:val="20"/>
                <w:lang w:val="uk-UA"/>
              </w:rPr>
              <w:t>Блінов</w:t>
            </w:r>
            <w:proofErr w:type="spellEnd"/>
            <w:r w:rsidRPr="00B1373D">
              <w:rPr>
                <w:szCs w:val="20"/>
                <w:lang w:val="uk-UA"/>
              </w:rPr>
              <w:t xml:space="preserve">, В.В. </w:t>
            </w:r>
            <w:proofErr w:type="spellStart"/>
            <w:r w:rsidRPr="00B1373D">
              <w:rPr>
                <w:szCs w:val="20"/>
                <w:lang w:val="uk-UA"/>
              </w:rPr>
              <w:t>Гранкіна</w:t>
            </w:r>
            <w:proofErr w:type="spellEnd"/>
            <w:r w:rsidRPr="00B1373D">
              <w:rPr>
                <w:szCs w:val="20"/>
                <w:lang w:val="uk-UA"/>
              </w:rPr>
              <w:t xml:space="preserve">, С.І. </w:t>
            </w:r>
            <w:proofErr w:type="spellStart"/>
            <w:r w:rsidRPr="00B1373D">
              <w:rPr>
                <w:szCs w:val="20"/>
                <w:lang w:val="uk-UA"/>
              </w:rPr>
              <w:t>Планковський</w:t>
            </w:r>
            <w:proofErr w:type="spellEnd"/>
            <w:r w:rsidRPr="00B1373D">
              <w:rPr>
                <w:szCs w:val="20"/>
                <w:lang w:val="uk-UA"/>
              </w:rPr>
              <w:t xml:space="preserve">, В.Є. </w:t>
            </w:r>
            <w:proofErr w:type="spellStart"/>
            <w:r w:rsidRPr="00B1373D">
              <w:rPr>
                <w:szCs w:val="20"/>
                <w:lang w:val="uk-UA"/>
              </w:rPr>
              <w:t>Плюгін</w:t>
            </w:r>
            <w:proofErr w:type="spellEnd"/>
            <w:r w:rsidRPr="00B1373D">
              <w:rPr>
                <w:szCs w:val="20"/>
                <w:lang w:val="uk-UA"/>
              </w:rPr>
              <w:t xml:space="preserve">, Т.Є. Романова, А.Ю. </w:t>
            </w:r>
            <w:proofErr w:type="spellStart"/>
            <w:r w:rsidRPr="00B1373D">
              <w:rPr>
                <w:szCs w:val="20"/>
                <w:lang w:val="uk-UA"/>
              </w:rPr>
              <w:t>Старостіна</w:t>
            </w:r>
            <w:proofErr w:type="spellEnd"/>
            <w:r w:rsidRPr="00B1373D">
              <w:rPr>
                <w:szCs w:val="20"/>
                <w:lang w:val="uk-UA"/>
              </w:rPr>
              <w:t xml:space="preserve">, М.К. </w:t>
            </w:r>
            <w:proofErr w:type="spellStart"/>
            <w:r w:rsidRPr="00B1373D">
              <w:rPr>
                <w:szCs w:val="20"/>
                <w:lang w:val="uk-UA"/>
              </w:rPr>
              <w:t>Сухонос</w:t>
            </w:r>
            <w:proofErr w:type="spellEnd"/>
            <w:r w:rsidRPr="00B1373D">
              <w:rPr>
                <w:szCs w:val="20"/>
                <w:lang w:val="uk-UA"/>
              </w:rPr>
              <w:t xml:space="preserve">, Н.О. </w:t>
            </w:r>
            <w:proofErr w:type="spellStart"/>
            <w:r w:rsidRPr="00B1373D">
              <w:rPr>
                <w:szCs w:val="20"/>
                <w:lang w:val="uk-UA"/>
              </w:rPr>
              <w:t>Телюра</w:t>
            </w:r>
            <w:proofErr w:type="spellEnd"/>
            <w:r w:rsidRPr="00B1373D">
              <w:rPr>
                <w:szCs w:val="20"/>
                <w:lang w:val="uk-UA"/>
              </w:rPr>
              <w:t xml:space="preserve">, І.О. </w:t>
            </w:r>
            <w:proofErr w:type="spellStart"/>
            <w:r w:rsidRPr="00B1373D">
              <w:rPr>
                <w:szCs w:val="20"/>
                <w:lang w:val="uk-UA"/>
              </w:rPr>
              <w:t>Худяков</w:t>
            </w:r>
            <w:proofErr w:type="spellEnd"/>
            <w:r w:rsidRPr="00B1373D">
              <w:rPr>
                <w:szCs w:val="20"/>
                <w:lang w:val="uk-UA"/>
              </w:rPr>
              <w:t xml:space="preserve">, Є.В. Цегельник; за ред. О.П. Арсеньєвої. – Харків : Харків. нац. ун-т </w:t>
            </w:r>
            <w:proofErr w:type="spellStart"/>
            <w:r w:rsidRPr="00B1373D">
              <w:rPr>
                <w:szCs w:val="20"/>
                <w:lang w:val="uk-UA"/>
              </w:rPr>
              <w:t>міськ</w:t>
            </w:r>
            <w:proofErr w:type="spellEnd"/>
            <w:r w:rsidRPr="00B1373D">
              <w:rPr>
                <w:szCs w:val="20"/>
                <w:lang w:val="uk-UA"/>
              </w:rPr>
              <w:t xml:space="preserve">. </w:t>
            </w:r>
            <w:proofErr w:type="spellStart"/>
            <w:r w:rsidRPr="00B1373D">
              <w:rPr>
                <w:szCs w:val="20"/>
                <w:lang w:val="uk-UA"/>
              </w:rPr>
              <w:t>госп</w:t>
            </w:r>
            <w:proofErr w:type="spellEnd"/>
            <w:r w:rsidRPr="00B1373D">
              <w:rPr>
                <w:szCs w:val="20"/>
                <w:lang w:val="uk-UA"/>
              </w:rPr>
              <w:t>. ім. О.М. Бекетова, 2023. – 214</w:t>
            </w:r>
            <w:r w:rsidRPr="00B1373D">
              <w:rPr>
                <w:color w:val="FF0000"/>
                <w:szCs w:val="20"/>
                <w:lang w:val="uk-UA"/>
              </w:rPr>
              <w:t xml:space="preserve"> </w:t>
            </w:r>
            <w:r w:rsidRPr="00B1373D">
              <w:rPr>
                <w:szCs w:val="20"/>
                <w:lang w:val="uk-UA"/>
              </w:rPr>
              <w:t>с.</w:t>
            </w:r>
          </w:p>
        </w:tc>
      </w:tr>
      <w:tr w:rsidR="008509CA" w:rsidRPr="00B1373D" w:rsidTr="003E61F3">
        <w:tc>
          <w:tcPr>
            <w:tcW w:w="421" w:type="dxa"/>
          </w:tcPr>
          <w:p w:rsidR="008509CA" w:rsidRPr="00B1373D" w:rsidRDefault="008509CA" w:rsidP="003E61F3">
            <w:pPr>
              <w:pStyle w:val="a5"/>
              <w:widowControl w:val="0"/>
              <w:spacing w:after="0" w:line="276" w:lineRule="auto"/>
              <w:rPr>
                <w:color w:val="000000" w:themeColor="text1"/>
                <w:szCs w:val="20"/>
                <w:lang w:val="uk-UA"/>
              </w:rPr>
            </w:pPr>
          </w:p>
        </w:tc>
        <w:tc>
          <w:tcPr>
            <w:tcW w:w="9207" w:type="dxa"/>
          </w:tcPr>
          <w:p w:rsidR="008509CA" w:rsidRDefault="008509CA" w:rsidP="003E61F3">
            <w:pPr>
              <w:pStyle w:val="a5"/>
              <w:widowControl w:val="0"/>
              <w:spacing w:after="0" w:line="276" w:lineRule="auto"/>
              <w:ind w:firstLine="454"/>
              <w:rPr>
                <w:color w:val="000000" w:themeColor="text1"/>
                <w:szCs w:val="20"/>
                <w:lang w:val="uk-UA"/>
              </w:rPr>
            </w:pPr>
            <w:r w:rsidRPr="00B1373D">
              <w:rPr>
                <w:color w:val="000000" w:themeColor="text1"/>
                <w:szCs w:val="20"/>
                <w:highlight w:val="yellow"/>
                <w:lang w:val="uk-UA"/>
              </w:rPr>
              <w:t>ISBN 978-966-662-753-0</w:t>
            </w:r>
          </w:p>
          <w:p w:rsidR="008509CA" w:rsidRPr="00B1373D" w:rsidRDefault="008509CA" w:rsidP="003E61F3">
            <w:pPr>
              <w:pStyle w:val="a5"/>
              <w:widowControl w:val="0"/>
              <w:spacing w:after="0" w:line="276" w:lineRule="auto"/>
              <w:ind w:firstLine="454"/>
              <w:rPr>
                <w:color w:val="000000" w:themeColor="text1"/>
                <w:szCs w:val="20"/>
                <w:lang w:val="uk-UA"/>
              </w:rPr>
            </w:pPr>
          </w:p>
        </w:tc>
      </w:tr>
      <w:tr w:rsidR="008509CA" w:rsidRPr="00B1373D" w:rsidTr="003E61F3">
        <w:tc>
          <w:tcPr>
            <w:tcW w:w="421" w:type="dxa"/>
          </w:tcPr>
          <w:p w:rsidR="008509CA" w:rsidRPr="00B1373D" w:rsidRDefault="008509CA" w:rsidP="003E61F3">
            <w:pPr>
              <w:pStyle w:val="a5"/>
              <w:widowControl w:val="0"/>
              <w:spacing w:after="0" w:line="276" w:lineRule="auto"/>
              <w:rPr>
                <w:color w:val="000000" w:themeColor="text1"/>
                <w:szCs w:val="20"/>
                <w:lang w:val="uk-UA"/>
              </w:rPr>
            </w:pPr>
          </w:p>
        </w:tc>
        <w:tc>
          <w:tcPr>
            <w:tcW w:w="9207" w:type="dxa"/>
          </w:tcPr>
          <w:p w:rsidR="008509CA" w:rsidRPr="00B1373D" w:rsidRDefault="008509CA" w:rsidP="003E61F3">
            <w:pPr>
              <w:pStyle w:val="a5"/>
              <w:widowControl w:val="0"/>
              <w:spacing w:after="0" w:line="276" w:lineRule="auto"/>
              <w:ind w:firstLine="284"/>
              <w:jc w:val="both"/>
              <w:rPr>
                <w:color w:val="000000" w:themeColor="text1"/>
                <w:sz w:val="18"/>
                <w:szCs w:val="18"/>
                <w:lang w:val="uk-UA"/>
              </w:rPr>
            </w:pPr>
            <w:r w:rsidRPr="00B1373D">
              <w:rPr>
                <w:sz w:val="18"/>
                <w:szCs w:val="18"/>
                <w:lang w:val="uk-UA"/>
              </w:rPr>
              <w:t>Проведено аналіз сучасного стану сис</w:t>
            </w:r>
            <w:r w:rsidR="004B7428">
              <w:rPr>
                <w:sz w:val="18"/>
                <w:szCs w:val="18"/>
                <w:lang w:val="uk-UA"/>
              </w:rPr>
              <w:t>тем централізованого теплопоста</w:t>
            </w:r>
            <w:bookmarkStart w:id="0" w:name="_GoBack"/>
            <w:bookmarkEnd w:id="0"/>
            <w:r w:rsidRPr="00B1373D">
              <w:rPr>
                <w:sz w:val="18"/>
                <w:szCs w:val="18"/>
                <w:lang w:val="uk-UA"/>
              </w:rPr>
              <w:t>чання України, типового обладнання централізованих теплових пунктів та індивідуальних теплових пунктів. Зроблено аналіз провідного світового досвіду створення технологій та реалізації заходів для підвищення енергоефективності в сфері централізованого теплопостачання будинків, особливості четвертого та п'ятого покоління систем теплопостачання, проведено аналіз перспектив застосування цих технологій в Україні.</w:t>
            </w:r>
          </w:p>
        </w:tc>
      </w:tr>
      <w:tr w:rsidR="008509CA" w:rsidRPr="00B1373D" w:rsidTr="003E61F3">
        <w:tc>
          <w:tcPr>
            <w:tcW w:w="421" w:type="dxa"/>
          </w:tcPr>
          <w:p w:rsidR="008509CA" w:rsidRPr="00B1373D" w:rsidRDefault="008509CA" w:rsidP="003E61F3">
            <w:pPr>
              <w:pStyle w:val="a5"/>
              <w:widowControl w:val="0"/>
              <w:spacing w:after="0" w:line="276" w:lineRule="auto"/>
              <w:rPr>
                <w:color w:val="000000" w:themeColor="text1"/>
                <w:szCs w:val="20"/>
                <w:lang w:val="uk-UA"/>
              </w:rPr>
            </w:pPr>
          </w:p>
        </w:tc>
        <w:tc>
          <w:tcPr>
            <w:tcW w:w="9207" w:type="dxa"/>
          </w:tcPr>
          <w:p w:rsidR="008509CA" w:rsidRPr="00B1373D" w:rsidRDefault="008509CA" w:rsidP="003E61F3">
            <w:pPr>
              <w:pStyle w:val="a5"/>
              <w:widowControl w:val="0"/>
              <w:spacing w:after="0" w:line="276" w:lineRule="auto"/>
              <w:ind w:firstLine="284"/>
              <w:jc w:val="both"/>
              <w:rPr>
                <w:color w:val="000000" w:themeColor="text1"/>
                <w:sz w:val="18"/>
                <w:szCs w:val="18"/>
                <w:lang w:val="uk-UA"/>
              </w:rPr>
            </w:pPr>
            <w:r w:rsidRPr="00B1373D">
              <w:rPr>
                <w:sz w:val="18"/>
                <w:szCs w:val="18"/>
                <w:lang w:val="uk-UA"/>
              </w:rPr>
              <w:t>Для науковців, викладачів, докторантів, аспірантів і студентів вищих навчальних закладів.</w:t>
            </w:r>
          </w:p>
        </w:tc>
      </w:tr>
      <w:tr w:rsidR="008509CA" w:rsidRPr="00B1373D" w:rsidTr="003E61F3">
        <w:tc>
          <w:tcPr>
            <w:tcW w:w="421" w:type="dxa"/>
          </w:tcPr>
          <w:p w:rsidR="008509CA" w:rsidRPr="00B1373D" w:rsidRDefault="008509CA" w:rsidP="003E61F3">
            <w:pPr>
              <w:pStyle w:val="a5"/>
              <w:widowControl w:val="0"/>
              <w:spacing w:after="0" w:line="276" w:lineRule="auto"/>
              <w:rPr>
                <w:color w:val="000000" w:themeColor="text1"/>
                <w:szCs w:val="20"/>
                <w:lang w:val="uk-UA"/>
              </w:rPr>
            </w:pPr>
          </w:p>
        </w:tc>
        <w:tc>
          <w:tcPr>
            <w:tcW w:w="9207" w:type="dxa"/>
          </w:tcPr>
          <w:p w:rsidR="008509CA" w:rsidRPr="00B1373D" w:rsidRDefault="008509CA" w:rsidP="003E61F3">
            <w:pPr>
              <w:pStyle w:val="a5"/>
              <w:widowControl w:val="0"/>
              <w:spacing w:after="0" w:line="276" w:lineRule="auto"/>
              <w:ind w:firstLine="284"/>
              <w:jc w:val="both"/>
              <w:rPr>
                <w:color w:val="000000" w:themeColor="text1"/>
                <w:sz w:val="18"/>
                <w:szCs w:val="18"/>
                <w:lang w:val="uk-UA"/>
              </w:rPr>
            </w:pPr>
          </w:p>
        </w:tc>
      </w:tr>
    </w:tbl>
    <w:p w:rsidR="008509CA" w:rsidRPr="00B1373D" w:rsidRDefault="008509CA" w:rsidP="008509CA">
      <w:pPr>
        <w:pStyle w:val="a5"/>
        <w:widowControl w:val="0"/>
        <w:spacing w:after="0" w:line="276" w:lineRule="auto"/>
        <w:jc w:val="right"/>
        <w:rPr>
          <w:b/>
          <w:sz w:val="20"/>
          <w:szCs w:val="20"/>
          <w:lang w:val="uk-UA"/>
        </w:rPr>
      </w:pPr>
      <w:r w:rsidRPr="00B1373D">
        <w:rPr>
          <w:b/>
          <w:sz w:val="20"/>
          <w:szCs w:val="20"/>
          <w:lang w:val="uk-UA"/>
        </w:rPr>
        <w:t>УДК 620.9:658.011.56, 504.064.4:67.02</w:t>
      </w:r>
    </w:p>
    <w:p w:rsidR="008509CA" w:rsidRPr="00B1373D" w:rsidRDefault="008509CA" w:rsidP="008509CA">
      <w:pPr>
        <w:pStyle w:val="a5"/>
        <w:widowControl w:val="0"/>
        <w:spacing w:after="0" w:line="276" w:lineRule="auto"/>
        <w:jc w:val="right"/>
        <w:rPr>
          <w:b/>
          <w:sz w:val="20"/>
          <w:szCs w:val="20"/>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0"/>
        <w:gridCol w:w="2811"/>
      </w:tblGrid>
      <w:tr w:rsidR="008509CA" w:rsidRPr="00B1373D" w:rsidTr="003E61F3">
        <w:tc>
          <w:tcPr>
            <w:tcW w:w="6804" w:type="dxa"/>
          </w:tcPr>
          <w:p w:rsidR="008509CA" w:rsidRPr="00B1373D" w:rsidRDefault="008509CA" w:rsidP="003E61F3">
            <w:pPr>
              <w:pStyle w:val="a5"/>
              <w:widowControl w:val="0"/>
              <w:spacing w:after="0" w:line="276" w:lineRule="auto"/>
              <w:rPr>
                <w:szCs w:val="20"/>
                <w:lang w:val="uk-UA"/>
              </w:rPr>
            </w:pPr>
          </w:p>
          <w:p w:rsidR="008509CA" w:rsidRPr="00B1373D" w:rsidRDefault="008509CA" w:rsidP="003E61F3">
            <w:pPr>
              <w:pStyle w:val="a5"/>
              <w:widowControl w:val="0"/>
              <w:spacing w:after="0" w:line="276" w:lineRule="auto"/>
              <w:rPr>
                <w:szCs w:val="20"/>
                <w:lang w:val="uk-UA"/>
              </w:rPr>
            </w:pPr>
          </w:p>
          <w:p w:rsidR="008509CA" w:rsidRPr="00B1373D" w:rsidRDefault="008509CA" w:rsidP="003E61F3">
            <w:pPr>
              <w:pStyle w:val="a5"/>
              <w:widowControl w:val="0"/>
              <w:spacing w:after="0" w:line="276" w:lineRule="auto"/>
              <w:rPr>
                <w:b/>
                <w:szCs w:val="20"/>
                <w:lang w:val="uk-UA"/>
              </w:rPr>
            </w:pPr>
            <w:r w:rsidRPr="00B1373D">
              <w:rPr>
                <w:color w:val="000000" w:themeColor="text1"/>
                <w:szCs w:val="20"/>
                <w:highlight w:val="yellow"/>
                <w:lang w:val="uk-UA"/>
              </w:rPr>
              <w:t>ISBN 978-966-662-753-0</w:t>
            </w:r>
          </w:p>
        </w:tc>
        <w:tc>
          <w:tcPr>
            <w:tcW w:w="2824" w:type="dxa"/>
          </w:tcPr>
          <w:p w:rsidR="008509CA" w:rsidRPr="00B1373D" w:rsidRDefault="008509CA" w:rsidP="003E61F3">
            <w:pPr>
              <w:pStyle w:val="a5"/>
              <w:widowControl w:val="0"/>
              <w:spacing w:after="0" w:line="276" w:lineRule="auto"/>
              <w:rPr>
                <w:szCs w:val="20"/>
                <w:lang w:val="uk-UA"/>
              </w:rPr>
            </w:pPr>
            <w:r w:rsidRPr="00B1373D">
              <w:rPr>
                <w:szCs w:val="20"/>
                <w:lang w:val="uk-UA"/>
              </w:rPr>
              <w:t>© Колектив авторів, 2023</w:t>
            </w:r>
          </w:p>
          <w:p w:rsidR="008509CA" w:rsidRPr="00B1373D" w:rsidRDefault="008509CA" w:rsidP="003E61F3">
            <w:pPr>
              <w:pStyle w:val="a5"/>
              <w:widowControl w:val="0"/>
              <w:spacing w:after="0" w:line="276" w:lineRule="auto"/>
              <w:rPr>
                <w:b/>
                <w:szCs w:val="20"/>
                <w:lang w:val="uk-UA"/>
              </w:rPr>
            </w:pPr>
            <w:r w:rsidRPr="00B1373D">
              <w:rPr>
                <w:szCs w:val="20"/>
                <w:lang w:val="uk-UA"/>
              </w:rPr>
              <w:t xml:space="preserve">© Харків. нац. ун-т </w:t>
            </w:r>
            <w:proofErr w:type="spellStart"/>
            <w:r w:rsidRPr="00B1373D">
              <w:rPr>
                <w:szCs w:val="20"/>
                <w:lang w:val="uk-UA"/>
              </w:rPr>
              <w:t>міськ</w:t>
            </w:r>
            <w:proofErr w:type="spellEnd"/>
            <w:r w:rsidRPr="00B1373D">
              <w:rPr>
                <w:szCs w:val="20"/>
                <w:lang w:val="uk-UA"/>
              </w:rPr>
              <w:t xml:space="preserve">. </w:t>
            </w:r>
            <w:proofErr w:type="spellStart"/>
            <w:r w:rsidRPr="00B1373D">
              <w:rPr>
                <w:szCs w:val="20"/>
                <w:lang w:val="uk-UA"/>
              </w:rPr>
              <w:t>госп</w:t>
            </w:r>
            <w:proofErr w:type="spellEnd"/>
            <w:r w:rsidRPr="00B1373D">
              <w:rPr>
                <w:szCs w:val="20"/>
                <w:lang w:val="uk-UA"/>
              </w:rPr>
              <w:t>. ім. О. М. Бекетова, 2023</w:t>
            </w:r>
          </w:p>
        </w:tc>
      </w:tr>
    </w:tbl>
    <w:p w:rsidR="00835320" w:rsidRDefault="00835320"/>
    <w:sectPr w:rsidR="00835320" w:rsidSect="00CB3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509CA"/>
    <w:rsid w:val="004B7428"/>
    <w:rsid w:val="00562749"/>
    <w:rsid w:val="00835320"/>
    <w:rsid w:val="008509CA"/>
    <w:rsid w:val="00CB3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A"/>
    <w:pPr>
      <w:ind w:firstLine="0"/>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тчета"/>
    <w:basedOn w:val="a"/>
    <w:link w:val="a4"/>
    <w:rsid w:val="008509CA"/>
    <w:pPr>
      <w:widowControl w:val="0"/>
      <w:spacing w:line="360" w:lineRule="auto"/>
      <w:ind w:firstLine="709"/>
      <w:jc w:val="both"/>
    </w:pPr>
  </w:style>
  <w:style w:type="paragraph" w:styleId="a5">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Знак1 Знак Знак Знак1 Знак Знак"/>
    <w:basedOn w:val="a"/>
    <w:link w:val="1"/>
    <w:uiPriority w:val="1"/>
    <w:qFormat/>
    <w:rsid w:val="008509CA"/>
    <w:pPr>
      <w:spacing w:after="120"/>
    </w:pPr>
  </w:style>
  <w:style w:type="character" w:customStyle="1" w:styleId="a6">
    <w:name w:val="Основной текст Знак"/>
    <w:basedOn w:val="a0"/>
    <w:uiPriority w:val="99"/>
    <w:semiHidden/>
    <w:rsid w:val="008509CA"/>
    <w:rPr>
      <w:rFonts w:eastAsia="Times New Roman"/>
      <w:szCs w:val="24"/>
      <w:lang w:eastAsia="ru-RU"/>
    </w:rPr>
  </w:style>
  <w:style w:type="character" w:customStyle="1" w:styleId="1">
    <w:name w:val="Основной текст Знак1"/>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
    <w:link w:val="a5"/>
    <w:uiPriority w:val="1"/>
    <w:locked/>
    <w:rsid w:val="008509CA"/>
    <w:rPr>
      <w:rFonts w:eastAsia="Times New Roman"/>
      <w:szCs w:val="24"/>
      <w:lang w:eastAsia="ru-RU"/>
    </w:rPr>
  </w:style>
  <w:style w:type="table" w:styleId="a7">
    <w:name w:val="Table Grid"/>
    <w:basedOn w:val="a1"/>
    <w:rsid w:val="008509CA"/>
    <w:pPr>
      <w:ind w:firstLine="0"/>
      <w:jc w:val="lef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Отчета Знак"/>
    <w:link w:val="a3"/>
    <w:rsid w:val="008509CA"/>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Старостіна Альона Юріївна</dc:creator>
  <cp:lastModifiedBy>Виталина</cp:lastModifiedBy>
  <cp:revision>2</cp:revision>
  <dcterms:created xsi:type="dcterms:W3CDTF">2023-08-17T09:18:00Z</dcterms:created>
  <dcterms:modified xsi:type="dcterms:W3CDTF">2023-08-17T09:18:00Z</dcterms:modified>
</cp:coreProperties>
</file>