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DC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3867B60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7DBF97E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3A33D6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1BDCA9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912A0A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A9384C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8E1A67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BBB13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28B701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A57F0A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AB82FC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0CC6F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39F96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22A2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AC3519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21E018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2E1CB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581095E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F53E80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0F95353" w14:textId="036B1155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517EC0" w:rsidRPr="009F2FA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517EC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</w:t>
      </w:r>
      <w:r w:rsidR="00517EC0" w:rsidRPr="009F2FAE">
        <w:rPr>
          <w:rFonts w:ascii="Times New Roman" w:hAnsi="Times New Roman"/>
          <w:b/>
          <w:bCs/>
          <w:color w:val="000000"/>
          <w:sz w:val="28"/>
          <w:szCs w:val="28"/>
        </w:rPr>
        <w:t>БЛІЧНА СЛУЖБА ТА ЛІДЕРСТВО В РЕГІОНАЛЬНОМУ УПРАВЛІННІ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17FE5785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3703DEB" w14:textId="735DF8EF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0607BE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усіх форм навчання 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151C8F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5404277A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3E6B5B9F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7A6B69B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1B83B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E13C8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2DC2A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52F0E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1DE86E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EB224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8E615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C385FB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49BD53B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7F4151BE" w14:textId="77777777" w:rsidR="000E57C7" w:rsidRDefault="00825E01" w:rsidP="00151C8F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151C8F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0607BE"/>
    <w:rsid w:val="00151C8F"/>
    <w:rsid w:val="001A6AE3"/>
    <w:rsid w:val="00386A22"/>
    <w:rsid w:val="00517EC0"/>
    <w:rsid w:val="006944FF"/>
    <w:rsid w:val="006E7EE9"/>
    <w:rsid w:val="00825E01"/>
    <w:rsid w:val="0088037B"/>
    <w:rsid w:val="00BB7E04"/>
    <w:rsid w:val="00C36700"/>
    <w:rsid w:val="00D26444"/>
    <w:rsid w:val="00E442AF"/>
    <w:rsid w:val="00F227A9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B4A5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2</cp:revision>
  <dcterms:created xsi:type="dcterms:W3CDTF">2023-01-26T11:27:00Z</dcterms:created>
  <dcterms:modified xsi:type="dcterms:W3CDTF">2023-01-26T11:27:00Z</dcterms:modified>
</cp:coreProperties>
</file>