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імені О. М.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розрахунково-графічної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lang w:val="uk-UA"/>
        </w:rPr>
        <w:t>іт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Pr="002A4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ЕРГОНОМІКА РОБОЧИХ МІСЦЬ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>
        <w:rPr>
          <w:rFonts w:ascii="Times New Roman" w:hAnsi="Times New Roman" w:cs="Times New Roman"/>
          <w:sz w:val="28"/>
          <w:lang w:val="uk-UA"/>
        </w:rPr>
        <w:t>263 –</w:t>
      </w:r>
      <w:r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Цивільна безпека</w:t>
      </w:r>
      <w:r w:rsidRPr="005F3835">
        <w:rPr>
          <w:rFonts w:ascii="Times New Roman" w:hAnsi="Times New Roman" w:cs="Times New Roman"/>
          <w:sz w:val="28"/>
          <w:lang w:val="uk-UA"/>
        </w:rPr>
        <w:t>, освітн</w:t>
      </w:r>
      <w:r>
        <w:rPr>
          <w:rFonts w:ascii="Times New Roman" w:hAnsi="Times New Roman" w:cs="Times New Roman"/>
          <w:sz w:val="28"/>
          <w:lang w:val="uk-UA"/>
        </w:rPr>
        <w:t>я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ХНУМГ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D32E0" w:rsidRDefault="004D32E0" w:rsidP="004D32E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4D32E0" w:rsidRDefault="004D32E0" w:rsidP="004D32E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до проведення практичних занять, організації самостійної </w:t>
      </w:r>
      <w:r w:rsidRPr="00125B6C">
        <w:rPr>
          <w:rFonts w:ascii="Times New Roman" w:hAnsi="Times New Roman" w:cs="Times New Roman"/>
          <w:sz w:val="28"/>
          <w:lang w:val="uk-UA"/>
        </w:rPr>
        <w:t>та розрахунково-графічної робіт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Ергономіка робочих місць</w:t>
      </w:r>
      <w:r w:rsidRPr="00A64E7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 форм</w:t>
      </w:r>
      <w:bookmarkStart w:id="0" w:name="_GoBack"/>
      <w:bookmarkEnd w:id="0"/>
      <w:r w:rsidRPr="00A64E78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>
        <w:rPr>
          <w:rFonts w:ascii="Times New Roman" w:hAnsi="Times New Roman" w:cs="Times New Roman"/>
          <w:sz w:val="28"/>
          <w:lang w:val="uk-UA"/>
        </w:rPr>
        <w:t>263 –</w:t>
      </w:r>
      <w:r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Цивільна безпека</w:t>
      </w:r>
      <w:r w:rsidRPr="005F3835">
        <w:rPr>
          <w:rFonts w:ascii="Times New Roman" w:hAnsi="Times New Roman" w:cs="Times New Roman"/>
          <w:sz w:val="28"/>
          <w:lang w:val="uk-UA"/>
        </w:rPr>
        <w:t>, освітн</w:t>
      </w:r>
      <w:r>
        <w:rPr>
          <w:rFonts w:ascii="Times New Roman" w:hAnsi="Times New Roman" w:cs="Times New Roman"/>
          <w:sz w:val="28"/>
          <w:lang w:val="uk-UA"/>
        </w:rPr>
        <w:t>я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 w:rsidRPr="00A64E78">
        <w:rPr>
          <w:rFonts w:ascii="Times New Roman" w:hAnsi="Times New Roman" w:cs="Times New Roman"/>
          <w:sz w:val="28"/>
          <w:lang w:val="uk-UA"/>
        </w:rPr>
        <w:t>)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 М.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; уклад. М. Ю. Іващенко, В. 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  <w:r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ХНУМГ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2023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Default="004D32E0" w:rsidP="004D32E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32E0" w:rsidRPr="005F3835" w:rsidRDefault="004D32E0" w:rsidP="004D32E0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наук. </w:t>
      </w:r>
      <w:r>
        <w:rPr>
          <w:rFonts w:ascii="Times New Roman" w:hAnsi="Times New Roman" w:cs="Times New Roman"/>
          <w:sz w:val="28"/>
          <w:lang w:val="uk-UA"/>
        </w:rPr>
        <w:t xml:space="preserve">М. Ю. Іващенко, В. 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</w:p>
    <w:p w:rsidR="00397151" w:rsidRPr="004D32E0" w:rsidRDefault="004D32E0">
      <w:pPr>
        <w:rPr>
          <w:lang w:val="uk-UA"/>
        </w:rPr>
      </w:pPr>
    </w:p>
    <w:sectPr w:rsidR="00397151" w:rsidRPr="004D32E0" w:rsidSect="00D2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D32E0"/>
    <w:rsid w:val="00022A0C"/>
    <w:rsid w:val="001776D0"/>
    <w:rsid w:val="001D69A9"/>
    <w:rsid w:val="001F3895"/>
    <w:rsid w:val="00254D2B"/>
    <w:rsid w:val="004905CA"/>
    <w:rsid w:val="004D32E0"/>
    <w:rsid w:val="008022EA"/>
    <w:rsid w:val="008276E4"/>
    <w:rsid w:val="00877321"/>
    <w:rsid w:val="008B51A4"/>
    <w:rsid w:val="00946CCE"/>
    <w:rsid w:val="00A5691A"/>
    <w:rsid w:val="00AD143E"/>
    <w:rsid w:val="00CA2C83"/>
    <w:rsid w:val="00E07208"/>
    <w:rsid w:val="00E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0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2022-12-29T10:38:00Z</dcterms:created>
  <dcterms:modified xsi:type="dcterms:W3CDTF">2022-12-29T10:41:00Z</dcterms:modified>
</cp:coreProperties>
</file>