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Calibri"/>
          <w:color w:val="000000"/>
          <w:sz w:val="28"/>
          <w:szCs w:val="28"/>
          <w:lang w:val="uk-UA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/>
          <w:color w:val="000000"/>
          <w:sz w:val="28"/>
          <w:szCs w:val="28"/>
          <w:lang w:val="uk-UA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/>
          <w:color w:val="000000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/>
          <w:sz w:val="28"/>
          <w:szCs w:val="28"/>
        </w:rPr>
      </w:pPr>
    </w:p>
    <w:p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spacing w:val="40"/>
          <w:sz w:val="28"/>
          <w:szCs w:val="28"/>
          <w:lang w:val="uk-UA"/>
        </w:rPr>
      </w:pPr>
      <w:r>
        <w:rPr>
          <w:rFonts w:ascii="Times New Roman" w:hAnsi="Times New Roman" w:eastAsia="Calibri"/>
          <w:spacing w:val="40"/>
          <w:sz w:val="28"/>
          <w:szCs w:val="28"/>
          <w:lang w:val="uk-UA"/>
        </w:rPr>
        <w:t xml:space="preserve">МЕТОДИЧНІ РЕКОМЕНДАЦІЇ </w:t>
      </w:r>
    </w:p>
    <w:p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spacing w:val="40"/>
          <w:sz w:val="28"/>
          <w:szCs w:val="28"/>
          <w:lang w:val="uk-UA"/>
        </w:rPr>
      </w:pPr>
    </w:p>
    <w:p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spacing w:val="40"/>
          <w:sz w:val="28"/>
          <w:szCs w:val="28"/>
          <w:lang w:val="uk-UA"/>
        </w:rPr>
      </w:pPr>
      <w:r>
        <w:rPr>
          <w:rFonts w:ascii="Times New Roman" w:hAnsi="Times New Roman" w:eastAsia="Calibri"/>
          <w:spacing w:val="40"/>
          <w:sz w:val="28"/>
          <w:szCs w:val="28"/>
          <w:lang w:val="uk-UA"/>
        </w:rPr>
        <w:t>до виконання самостійних робіт</w:t>
      </w:r>
    </w:p>
    <w:p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spacing w:val="40"/>
          <w:sz w:val="28"/>
          <w:szCs w:val="28"/>
          <w:lang w:val="uk-UA"/>
        </w:rPr>
      </w:pPr>
      <w:r>
        <w:rPr>
          <w:rFonts w:ascii="Times New Roman" w:hAnsi="Times New Roman" w:eastAsia="Calibri"/>
          <w:spacing w:val="40"/>
          <w:sz w:val="28"/>
          <w:szCs w:val="28"/>
          <w:lang w:val="uk-UA"/>
        </w:rPr>
        <w:t>з навчальної дисципліни</w:t>
      </w:r>
    </w:p>
    <w:p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spacing w:val="40"/>
          <w:sz w:val="28"/>
          <w:szCs w:val="28"/>
          <w:lang w:val="uk-UA"/>
        </w:rPr>
      </w:pPr>
    </w:p>
    <w:p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pacing w:val="40"/>
          <w:sz w:val="28"/>
          <w:szCs w:val="28"/>
          <w:lang w:val="uk-UA"/>
        </w:rPr>
        <w:t>СУЧАСНІ МЕТОДИКИ ВИКЛАДАННЯ ІНОЗЕМНИХ МОВ</w:t>
      </w:r>
    </w:p>
    <w:p>
      <w:pPr>
        <w:spacing w:after="0" w:line="240" w:lineRule="auto"/>
        <w:jc w:val="center"/>
        <w:rPr>
          <w:rFonts w:ascii="Times New Roman" w:hAnsi="Times New Roman" w:eastAsia="Calibri"/>
          <w:b/>
          <w:spacing w:val="40"/>
          <w:sz w:val="28"/>
          <w:szCs w:val="28"/>
          <w:lang w:val="uk-UA"/>
        </w:rPr>
      </w:pPr>
    </w:p>
    <w:p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 w:eastAsia="Calibri"/>
          <w:i/>
          <w:sz w:val="28"/>
          <w:szCs w:val="28"/>
        </w:rPr>
      </w:pPr>
      <w:r>
        <w:rPr>
          <w:rFonts w:ascii="Times New Roman" w:hAnsi="Times New Roman" w:eastAsia="Calibri"/>
          <w:i/>
          <w:sz w:val="28"/>
          <w:szCs w:val="28"/>
        </w:rPr>
        <w:t>(для здобувачів другого (магістерського) рівня вищої освіти,</w:t>
      </w:r>
    </w:p>
    <w:p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спеціальності 035 – Філологія. Германські мови та літератури </w:t>
      </w:r>
    </w:p>
    <w:p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(переклад включно), перша – англійська)</w:t>
      </w:r>
    </w:p>
    <w:p>
      <w:pPr>
        <w:widowControl w:val="0"/>
        <w:spacing w:line="271" w:lineRule="auto"/>
        <w:jc w:val="center"/>
        <w:rPr>
          <w:rFonts w:ascii="Times New Roman" w:hAnsi="Times New Roman" w:eastAsia="Calibri"/>
          <w:b/>
          <w:color w:val="000000"/>
        </w:rPr>
      </w:pPr>
      <w:r>
        <w:rPr>
          <w:rFonts w:ascii="Times New Roman" w:hAnsi="Times New Roman" w:eastAsia="Calibri"/>
          <w:b/>
          <w:color w:val="000000"/>
        </w:rPr>
        <w:t xml:space="preserve">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</w:pP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  <w:t>Харків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  <w:t>ХНУМГ ім. О.</w:t>
      </w:r>
      <w:r>
        <w:rPr>
          <w:rFonts w:ascii="Times New Roman" w:hAnsi="Times New Roman" w:eastAsia="Calibri"/>
          <w:b/>
          <w:color w:val="000000"/>
          <w:sz w:val="28"/>
          <w:szCs w:val="28"/>
        </w:rPr>
        <w:t> </w:t>
      </w:r>
      <w:r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  <w:t>М. Бекетова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  <w:t>2022</w:t>
      </w:r>
    </w:p>
    <w:p>
      <w:pPr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eastAsia="Calibri"/>
          <w:color w:val="000000"/>
          <w:sz w:val="28"/>
          <w:szCs w:val="28"/>
          <w:lang w:val="uk-UA"/>
        </w:rPr>
        <w:t>Методичні рекомендації до виконання самостійних робіт з навчальної дисципліни «С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учасні методики викладання іноземних мов» для здобувачів другого (магістерського) рівня вищої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035 – Філологія. </w:t>
      </w:r>
      <w:r>
        <w:rPr>
          <w:rFonts w:ascii="Times New Roman" w:hAnsi="Times New Roman"/>
          <w:sz w:val="28"/>
          <w:szCs w:val="28"/>
        </w:rPr>
        <w:t>Германські мови та літератури (переклад включно), перша – англійська)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Харків. нац. ун-т міськ. госп-ва ім. О. М. Бекетова ; уклад. М. В. Риженко, О. В. Анісенко. – Харків : ХНУМГ ім. О. М.</w:t>
      </w:r>
      <w:r>
        <w:rPr>
          <w:rFonts w:ascii="Times New Roman" w:hAnsi="Times New Roman" w:eastAsia="Calibri"/>
          <w:sz w:val="28"/>
          <w:szCs w:val="28"/>
        </w:rPr>
        <w:t> </w:t>
      </w:r>
      <w:r>
        <w:rPr>
          <w:rFonts w:ascii="Times New Roman" w:hAnsi="Times New Roman" w:eastAsia="Calibri"/>
          <w:sz w:val="28"/>
          <w:szCs w:val="28"/>
          <w:lang w:val="uk-UA"/>
        </w:rPr>
        <w:t>Бекетова, 2022. –</w:t>
      </w:r>
      <w:r>
        <w:rPr>
          <w:rFonts w:ascii="Times New Roman" w:hAnsi="Times New Roman" w:eastAsia="Calibri"/>
          <w:color w:val="auto"/>
          <w:sz w:val="28"/>
          <w:szCs w:val="28"/>
          <w:lang w:val="uk-UA"/>
        </w:rPr>
        <w:t xml:space="preserve"> 40 с. </w:t>
      </w:r>
    </w:p>
    <w:p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>Укладачі: канд. пед. наук, доц. М. В. Риженко,</w:t>
      </w:r>
    </w:p>
    <w:p>
      <w:pPr>
        <w:spacing w:after="0" w:line="240" w:lineRule="auto"/>
        <w:ind w:firstLine="1985"/>
        <w:jc w:val="both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>ст. викл. О. В. Анісенко</w:t>
      </w:r>
    </w:p>
    <w:p>
      <w:pPr>
        <w:spacing w:before="0" w:beforeAutospacing="0" w:after="0" w:afterAutospacing="0" w:line="360" w:lineRule="auto"/>
        <w:ind w:firstLine="720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spacing w:before="0" w:beforeAutospacing="0" w:after="0" w:afterAutospacing="0" w:line="360" w:lineRule="auto"/>
        <w:ind w:firstLine="720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spacing w:before="0" w:beforeAutospacing="0" w:after="0" w:afterAutospacing="0" w:line="360" w:lineRule="auto"/>
        <w:ind w:firstLine="720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>Рецензент: д. пед. наук, доцент кафедри іноземної філології та перекладу ХНУМГ імені О. М. Бекетова</w:t>
      </w:r>
      <w:r>
        <w:rPr>
          <w:rFonts w:ascii="Times New Roman" w:hAnsi="Times New Roman" w:eastAsia="Calibri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>О. Л. Ільєнко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i/>
          <w:sz w:val="28"/>
          <w:szCs w:val="28"/>
          <w:lang w:val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eastAsia="Calibri"/>
          <w:i/>
          <w:sz w:val="28"/>
          <w:szCs w:val="28"/>
          <w:lang w:val="uk-UA"/>
        </w:rPr>
        <w:t>Рекомендовано кафедрою іноземних мов, протокол</w:t>
      </w:r>
      <w:r>
        <w:rPr>
          <w:rFonts w:ascii="Times New Roman" w:hAnsi="Times New Roman" w:eastAsia="Calibri"/>
          <w:i/>
          <w:color w:val="auto"/>
          <w:sz w:val="28"/>
          <w:szCs w:val="28"/>
          <w:lang w:val="uk-UA"/>
        </w:rPr>
        <w:t xml:space="preserve"> № </w:t>
      </w:r>
      <w:r>
        <w:rPr>
          <w:rFonts w:hint="default" w:ascii="Times New Roman" w:hAnsi="Times New Roman" w:eastAsia="Calibri"/>
          <w:i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 w:eastAsia="Calibri"/>
          <w:i/>
          <w:color w:val="auto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eastAsia="Calibri"/>
          <w:i/>
          <w:color w:val="auto"/>
          <w:sz w:val="28"/>
          <w:szCs w:val="28"/>
          <w:lang w:val="uk-UA"/>
        </w:rPr>
        <w:t>04.05.2022</w:t>
      </w:r>
      <w:r>
        <w:rPr>
          <w:rFonts w:ascii="Times New Roman" w:hAnsi="Times New Roman" w:eastAsia="Calibri"/>
          <w:i/>
          <w:color w:val="auto"/>
          <w:sz w:val="28"/>
          <w:szCs w:val="28"/>
          <w:lang w:val="uk-UA"/>
        </w:rPr>
        <w:t> р.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8"/>
    <w:rsid w:val="00371EE2"/>
    <w:rsid w:val="00616B4E"/>
    <w:rsid w:val="00A12E98"/>
    <w:rsid w:val="00AD6CF2"/>
    <w:rsid w:val="00FB2857"/>
    <w:rsid w:val="72D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172</Words>
  <Characters>987</Characters>
  <Lines>8</Lines>
  <Paragraphs>2</Paragraphs>
  <TotalTime>6</TotalTime>
  <ScaleCrop>false</ScaleCrop>
  <LinksUpToDate>false</LinksUpToDate>
  <CharactersWithSpaces>1157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2022-12-10T20:45:00Z</dcterms:created>
  <dc:creator>Анісенко Олена Володимирівна</dc:creator>
  <cp:lastModifiedBy>Елена Анисенко</cp:lastModifiedBy>
  <dcterms:modified xsi:type="dcterms:W3CDTF">2022-12-20T16:52:08Z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6EE8E820A60347C7AEAD1E05A70EDDD9</vt:lpwstr>
  </property>
</Properties>
</file>