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84FA" w14:textId="77777777" w:rsidR="009E2B49" w:rsidRDefault="009E2B49" w:rsidP="009E2B49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14:paraId="6B5153CB" w14:textId="77777777"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14:paraId="2A087EF2" w14:textId="77777777" w:rsidR="009E2B49" w:rsidRDefault="009E2B49" w:rsidP="009E2B49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14:paraId="22FAC87B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09E9E3DD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6CD74C35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1A936C91" w14:textId="77777777" w:rsidR="009E2B49" w:rsidRDefault="009E2B49" w:rsidP="009E2B49">
      <w:pPr>
        <w:pStyle w:val="a3"/>
        <w:shd w:val="clear" w:color="auto" w:fill="FFFFFF"/>
        <w:spacing w:before="0" w:beforeAutospacing="0" w:after="0"/>
        <w:ind w:right="539" w:firstLine="708"/>
        <w:rPr>
          <w:lang w:val="uk-UA"/>
        </w:rPr>
      </w:pPr>
    </w:p>
    <w:p w14:paraId="505E64DD" w14:textId="18A15E88" w:rsidR="009E2B49" w:rsidRDefault="009E2B49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01B44D9E" w14:textId="7D126170" w:rsidR="00E96AB3" w:rsidRDefault="00E96AB3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45310AFD" w14:textId="057F5BB6" w:rsidR="00E96AB3" w:rsidRDefault="00E96AB3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01EE19C1" w14:textId="77777777" w:rsidR="00E96AB3" w:rsidRDefault="00E96AB3" w:rsidP="009E2B49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14:paraId="505059C3" w14:textId="77777777" w:rsidR="009E2B49" w:rsidRDefault="009E2B49" w:rsidP="009E2B49">
      <w:pPr>
        <w:pStyle w:val="a3"/>
        <w:spacing w:after="0"/>
        <w:jc w:val="center"/>
        <w:rPr>
          <w:color w:val="222222"/>
          <w:sz w:val="27"/>
          <w:szCs w:val="27"/>
          <w:lang w:val="uk-UA"/>
        </w:rPr>
      </w:pPr>
    </w:p>
    <w:p w14:paraId="50136F53" w14:textId="77777777" w:rsidR="00F54AF9" w:rsidRDefault="00F54AF9" w:rsidP="00F54AF9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14:paraId="39D8BD21" w14:textId="3F9B34DB" w:rsidR="009E2B49" w:rsidRPr="00F54AF9" w:rsidRDefault="00F54AF9" w:rsidP="00F54AF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</w:p>
    <w:p w14:paraId="4ADC7221" w14:textId="03247734" w:rsidR="009E2B49" w:rsidRDefault="008B6A55" w:rsidP="009E2B49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 xml:space="preserve">«ТЕХНІКА </w:t>
      </w:r>
      <w:r w:rsidR="00F24899">
        <w:rPr>
          <w:b/>
          <w:bCs/>
          <w:color w:val="222222"/>
          <w:sz w:val="44"/>
          <w:szCs w:val="44"/>
          <w:lang w:val="uk-UA"/>
        </w:rPr>
        <w:t xml:space="preserve">ГРИ У </w:t>
      </w:r>
      <w:r>
        <w:rPr>
          <w:b/>
          <w:bCs/>
          <w:color w:val="222222"/>
          <w:sz w:val="44"/>
          <w:szCs w:val="44"/>
          <w:lang w:val="uk-UA"/>
        </w:rPr>
        <w:t>ФУТЗАЛ</w:t>
      </w:r>
      <w:r w:rsidR="009E2B49">
        <w:rPr>
          <w:b/>
          <w:bCs/>
          <w:color w:val="222222"/>
          <w:sz w:val="44"/>
          <w:szCs w:val="44"/>
          <w:lang w:val="uk-UA"/>
        </w:rPr>
        <w:t>»</w:t>
      </w:r>
    </w:p>
    <w:p w14:paraId="2B71E744" w14:textId="77777777" w:rsidR="009E2B49" w:rsidRDefault="009E2B49" w:rsidP="009E2B49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14:paraId="4BC1DC71" w14:textId="77777777" w:rsidR="009E2B49" w:rsidRDefault="009E2B49" w:rsidP="009E2B49">
      <w:pPr>
        <w:pStyle w:val="a3"/>
        <w:spacing w:after="240" w:line="238" w:lineRule="atLeast"/>
        <w:jc w:val="center"/>
        <w:rPr>
          <w:lang w:val="uk-UA"/>
        </w:rPr>
      </w:pPr>
    </w:p>
    <w:p w14:paraId="6732B27D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1EF664A4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6D7FAB63" w14:textId="40479518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152F83E7" w14:textId="77777777" w:rsidR="00F54AF9" w:rsidRDefault="00F54AF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14:paraId="55DEDD90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</w:p>
    <w:p w14:paraId="61E6CD07" w14:textId="77777777" w:rsidR="009E2B49" w:rsidRDefault="009E2B49" w:rsidP="009E2B49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14:paraId="6E547F13" w14:textId="1C763D2F" w:rsidR="009E2B49" w:rsidRDefault="009E2B49" w:rsidP="009E2B49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202</w:t>
      </w:r>
      <w:r w:rsidR="00E96AB3">
        <w:rPr>
          <w:b/>
          <w:bCs/>
          <w:sz w:val="27"/>
          <w:szCs w:val="27"/>
          <w:lang w:val="uk-UA"/>
        </w:rPr>
        <w:t>2</w:t>
      </w:r>
    </w:p>
    <w:p w14:paraId="3A9BED92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0AF5C2A6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11390E29" w14:textId="77777777" w:rsidR="009E2B49" w:rsidRDefault="009E2B49" w:rsidP="00C148F0">
      <w:pPr>
        <w:pStyle w:val="a3"/>
        <w:shd w:val="clear" w:color="auto" w:fill="FFFFFF"/>
        <w:spacing w:before="0" w:beforeAutospacing="0" w:after="0"/>
        <w:jc w:val="both"/>
        <w:rPr>
          <w:sz w:val="27"/>
          <w:szCs w:val="27"/>
          <w:lang w:val="uk-UA"/>
        </w:rPr>
      </w:pPr>
    </w:p>
    <w:p w14:paraId="5265185C" w14:textId="62F4AE32" w:rsidR="00C148F0" w:rsidRPr="00F24899" w:rsidRDefault="00F24899" w:rsidP="00974AE5">
      <w:pPr>
        <w:pStyle w:val="a3"/>
        <w:spacing w:after="0"/>
        <w:ind w:firstLine="708"/>
      </w:pPr>
      <w:r>
        <w:rPr>
          <w:color w:val="222222"/>
          <w:sz w:val="27"/>
          <w:szCs w:val="27"/>
          <w:lang w:val="uk-UA"/>
        </w:rPr>
        <w:t>М</w:t>
      </w:r>
      <w:r w:rsidRPr="00F24899">
        <w:rPr>
          <w:color w:val="222222"/>
          <w:sz w:val="28"/>
          <w:szCs w:val="28"/>
          <w:lang w:val="uk-UA"/>
        </w:rPr>
        <w:t>етодичні</w:t>
      </w:r>
      <w:r>
        <w:rPr>
          <w:color w:val="222222"/>
          <w:sz w:val="27"/>
          <w:szCs w:val="27"/>
          <w:lang w:val="uk-UA"/>
        </w:rPr>
        <w:t xml:space="preserve"> </w:t>
      </w:r>
      <w:r>
        <w:rPr>
          <w:color w:val="222222"/>
          <w:sz w:val="27"/>
          <w:szCs w:val="27"/>
          <w:lang w:val="uk-UA"/>
        </w:rPr>
        <w:t>вказівки та завдання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організації самостійної роботи, проведення практичних занять з навчальної дисципліни «Фізичне виховання» </w:t>
      </w:r>
      <w:r>
        <w:rPr>
          <w:sz w:val="28"/>
          <w:szCs w:val="28"/>
          <w:lang w:val="uk-UA"/>
        </w:rPr>
        <w:t>Техніка гри у футзал</w:t>
      </w:r>
      <w:r>
        <w:rPr>
          <w:lang w:val="uk-UA"/>
        </w:rPr>
        <w:t xml:space="preserve"> </w:t>
      </w:r>
      <w:r w:rsidR="00C148F0" w:rsidRPr="00B22AF0">
        <w:rPr>
          <w:rFonts w:eastAsia="Calibri"/>
          <w:sz w:val="27"/>
          <w:szCs w:val="27"/>
          <w:lang w:val="uk-UA" w:eastAsia="en-US"/>
        </w:rPr>
        <w:t>(для всіх освітніх програм Університету)</w:t>
      </w:r>
      <w:r w:rsidR="00C148F0">
        <w:rPr>
          <w:sz w:val="27"/>
          <w:szCs w:val="27"/>
          <w:lang w:val="uk-UA"/>
        </w:rPr>
        <w:t xml:space="preserve"> / Харків. нац. ун-т міськ. госп-ва ім. О. М. Бекетова; уклад.:</w:t>
      </w:r>
      <w:r w:rsidR="00C148F0">
        <w:rPr>
          <w:lang w:val="uk-UA"/>
        </w:rPr>
        <w:t xml:space="preserve"> </w:t>
      </w:r>
      <w:r w:rsidR="00B22AF0">
        <w:rPr>
          <w:sz w:val="27"/>
          <w:szCs w:val="27"/>
          <w:lang w:val="uk-UA"/>
        </w:rPr>
        <w:t>ст.</w:t>
      </w:r>
      <w:r w:rsidR="00B22AF0">
        <w:rPr>
          <w:lang w:val="uk-UA"/>
        </w:rPr>
        <w:t xml:space="preserve"> </w:t>
      </w:r>
      <w:r w:rsidR="00B22AF0">
        <w:rPr>
          <w:sz w:val="27"/>
          <w:szCs w:val="27"/>
          <w:lang w:val="uk-UA"/>
        </w:rPr>
        <w:t>викл. Д. В. Кулаков, викл. А. М. Клюка</w:t>
      </w:r>
      <w:r w:rsidR="00C148F0">
        <w:rPr>
          <w:sz w:val="27"/>
          <w:szCs w:val="27"/>
          <w:lang w:val="uk-UA"/>
        </w:rPr>
        <w:t xml:space="preserve"> – Харків : ХНУМГ ім. О. М. </w:t>
      </w:r>
      <w:r w:rsidR="00B22AF0">
        <w:rPr>
          <w:sz w:val="27"/>
          <w:szCs w:val="27"/>
          <w:lang w:val="uk-UA"/>
        </w:rPr>
        <w:t>Бекетова, 202</w:t>
      </w:r>
      <w:r w:rsidR="00E96AB3">
        <w:rPr>
          <w:sz w:val="27"/>
          <w:szCs w:val="27"/>
          <w:lang w:val="uk-UA"/>
        </w:rPr>
        <w:t>2</w:t>
      </w:r>
      <w:r w:rsidR="00C148F0">
        <w:rPr>
          <w:sz w:val="27"/>
          <w:szCs w:val="27"/>
          <w:lang w:val="uk-UA"/>
        </w:rPr>
        <w:t>.</w:t>
      </w:r>
    </w:p>
    <w:p w14:paraId="0B645186" w14:textId="77777777" w:rsidR="00C148F0" w:rsidRDefault="00C148F0" w:rsidP="00C148F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14:paraId="22983BD3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453BE5B1" w14:textId="77777777" w:rsidR="00C148F0" w:rsidRPr="008C446D" w:rsidRDefault="00C148F0" w:rsidP="00C148F0">
      <w:pPr>
        <w:pStyle w:val="a3"/>
        <w:shd w:val="clear" w:color="auto" w:fill="FFFFFF"/>
        <w:spacing w:after="0" w:line="318" w:lineRule="atLeast"/>
        <w:ind w:right="539" w:firstLine="709"/>
        <w:rPr>
          <w:lang w:val="uk-UA"/>
        </w:rPr>
      </w:pPr>
      <w:r>
        <w:rPr>
          <w:sz w:val="27"/>
          <w:szCs w:val="27"/>
          <w:lang w:val="uk-UA"/>
        </w:rPr>
        <w:t>Укладач</w:t>
      </w:r>
      <w:r w:rsidR="00B22AF0">
        <w:rPr>
          <w:sz w:val="27"/>
          <w:szCs w:val="27"/>
          <w:lang w:val="uk-UA"/>
        </w:rPr>
        <w:t>і</w:t>
      </w:r>
      <w:r>
        <w:rPr>
          <w:sz w:val="27"/>
          <w:szCs w:val="27"/>
          <w:lang w:val="uk-UA"/>
        </w:rPr>
        <w:t xml:space="preserve">:  </w:t>
      </w:r>
      <w:r w:rsidR="00B22AF0">
        <w:rPr>
          <w:sz w:val="27"/>
          <w:szCs w:val="27"/>
          <w:lang w:val="uk-UA"/>
        </w:rPr>
        <w:t xml:space="preserve">ст. </w:t>
      </w:r>
      <w:r>
        <w:rPr>
          <w:sz w:val="27"/>
          <w:szCs w:val="27"/>
          <w:lang w:val="uk-UA"/>
        </w:rPr>
        <w:t>викл.</w:t>
      </w:r>
      <w:r w:rsidRPr="008C446D">
        <w:rPr>
          <w:sz w:val="27"/>
          <w:szCs w:val="27"/>
          <w:lang w:val="uk-UA"/>
        </w:rPr>
        <w:t xml:space="preserve"> </w:t>
      </w:r>
      <w:r w:rsidR="00B22AF0">
        <w:rPr>
          <w:sz w:val="27"/>
          <w:szCs w:val="27"/>
          <w:lang w:val="uk-UA"/>
        </w:rPr>
        <w:t>Д. В. Кулаков</w:t>
      </w:r>
      <w:r w:rsidRPr="008C446D">
        <w:rPr>
          <w:sz w:val="27"/>
          <w:szCs w:val="27"/>
          <w:lang w:val="uk-UA"/>
        </w:rPr>
        <w:t>.</w:t>
      </w:r>
      <w:r w:rsidR="00B22AF0">
        <w:rPr>
          <w:sz w:val="27"/>
          <w:szCs w:val="27"/>
          <w:lang w:val="uk-UA"/>
        </w:rPr>
        <w:t>, викл. А. М. Клюка</w:t>
      </w:r>
    </w:p>
    <w:p w14:paraId="25E7A18D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422D676E" w14:textId="77777777" w:rsidR="00C148F0" w:rsidRPr="008C446D" w:rsidRDefault="00C148F0" w:rsidP="00C148F0">
      <w:pPr>
        <w:pStyle w:val="a3"/>
        <w:spacing w:after="0"/>
        <w:rPr>
          <w:lang w:val="uk-UA"/>
        </w:rPr>
      </w:pPr>
    </w:p>
    <w:p w14:paraId="62E5AC31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200BCDB6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7FDF86E5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3D46FFD8" w14:textId="77777777" w:rsidR="00C148F0" w:rsidRDefault="00C148F0" w:rsidP="00C148F0">
      <w:pPr>
        <w:pStyle w:val="a3"/>
        <w:spacing w:after="0"/>
        <w:rPr>
          <w:lang w:val="uk-UA"/>
        </w:rPr>
      </w:pPr>
    </w:p>
    <w:p w14:paraId="67D1D6A9" w14:textId="77777777" w:rsidR="00C148F0" w:rsidRDefault="00C148F0" w:rsidP="00C148F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14:paraId="7824FF63" w14:textId="395086A9" w:rsidR="00C148F0" w:rsidRDefault="00B22A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E96AB3">
        <w:rPr>
          <w:i/>
          <w:iCs/>
          <w:sz w:val="27"/>
          <w:szCs w:val="27"/>
          <w:lang w:val="uk-UA"/>
        </w:rPr>
        <w:t xml:space="preserve"> </w:t>
      </w:r>
      <w:r>
        <w:rPr>
          <w:i/>
          <w:iCs/>
          <w:sz w:val="27"/>
          <w:szCs w:val="27"/>
          <w:lang w:val="uk-UA"/>
        </w:rPr>
        <w:t xml:space="preserve"> від </w:t>
      </w:r>
      <w:r w:rsidR="00E96AB3">
        <w:rPr>
          <w:i/>
          <w:iCs/>
          <w:sz w:val="27"/>
          <w:szCs w:val="27"/>
          <w:lang w:val="uk-UA"/>
        </w:rPr>
        <w:t xml:space="preserve">      </w:t>
      </w:r>
      <w:r>
        <w:rPr>
          <w:i/>
          <w:iCs/>
          <w:sz w:val="27"/>
          <w:szCs w:val="27"/>
          <w:lang w:val="uk-UA"/>
        </w:rPr>
        <w:t>202</w:t>
      </w:r>
      <w:r w:rsidR="00E96AB3">
        <w:rPr>
          <w:i/>
          <w:iCs/>
          <w:sz w:val="27"/>
          <w:szCs w:val="27"/>
          <w:lang w:val="uk-UA"/>
        </w:rPr>
        <w:t>2</w:t>
      </w:r>
      <w:r w:rsidR="00C148F0">
        <w:rPr>
          <w:i/>
          <w:iCs/>
          <w:sz w:val="27"/>
          <w:szCs w:val="27"/>
          <w:lang w:val="uk-UA"/>
        </w:rPr>
        <w:t xml:space="preserve"> р</w:t>
      </w:r>
      <w:r>
        <w:rPr>
          <w:i/>
          <w:iCs/>
          <w:sz w:val="27"/>
          <w:szCs w:val="27"/>
          <w:lang w:val="uk-UA"/>
        </w:rPr>
        <w:t>.</w:t>
      </w:r>
    </w:p>
    <w:p w14:paraId="3E666BAE" w14:textId="77777777" w:rsidR="00C148F0" w:rsidRDefault="00C148F0" w:rsidP="00C148F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14:paraId="7A3DCFA5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3053DA30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1BE636FC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69D82953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24B655CE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020694F5" w14:textId="77777777" w:rsidR="00C148F0" w:rsidRDefault="00C148F0" w:rsidP="00C148F0">
      <w:pPr>
        <w:spacing w:after="0" w:line="240" w:lineRule="auto"/>
        <w:jc w:val="both"/>
        <w:rPr>
          <w:rFonts w:cs="Times New Roman"/>
          <w:szCs w:val="28"/>
          <w:shd w:val="clear" w:color="auto" w:fill="FFFFFF"/>
          <w:lang w:val="uk-UA"/>
        </w:rPr>
      </w:pPr>
    </w:p>
    <w:p w14:paraId="518D3BAB" w14:textId="77777777" w:rsidR="00275758" w:rsidRDefault="00275758"/>
    <w:sectPr w:rsidR="00275758" w:rsidSect="002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8F0"/>
    <w:rsid w:val="001E05FE"/>
    <w:rsid w:val="00206A90"/>
    <w:rsid w:val="00275758"/>
    <w:rsid w:val="005A381E"/>
    <w:rsid w:val="007601A5"/>
    <w:rsid w:val="008B6A55"/>
    <w:rsid w:val="00900A17"/>
    <w:rsid w:val="00974AE5"/>
    <w:rsid w:val="009E2B49"/>
    <w:rsid w:val="00B0789D"/>
    <w:rsid w:val="00B22AF0"/>
    <w:rsid w:val="00C148F0"/>
    <w:rsid w:val="00DC1FCF"/>
    <w:rsid w:val="00E96AB3"/>
    <w:rsid w:val="00F24899"/>
    <w:rsid w:val="00F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BE34"/>
  <w15:docId w15:val="{4DD0AAD4-044B-4AAA-9C1A-07DE95F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148F0"/>
    <w:pPr>
      <w:widowControl w:val="0"/>
      <w:suppressAutoHyphens/>
    </w:pPr>
    <w:rPr>
      <w:rFonts w:ascii="Times New Roman" w:eastAsia="Times New Roman" w:hAnsi="Times New Roman" w:cs="Calibri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8F0"/>
    <w:pPr>
      <w:widowControl/>
      <w:suppressAutoHyphens w:val="0"/>
      <w:spacing w:before="100" w:beforeAutospacing="1" w:after="119" w:line="240" w:lineRule="auto"/>
    </w:pPr>
    <w:rPr>
      <w:rFonts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560</Words>
  <Characters>320</Characters>
  <Application>Microsoft Office Word</Application>
  <DocSecurity>0</DocSecurity>
  <Lines>2</Lines>
  <Paragraphs>1</Paragraphs>
  <ScaleCrop>false</ScaleCrop>
  <Company>KNAME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Наталия Горошко</cp:lastModifiedBy>
  <cp:revision>13</cp:revision>
  <dcterms:created xsi:type="dcterms:W3CDTF">2019-11-21T10:32:00Z</dcterms:created>
  <dcterms:modified xsi:type="dcterms:W3CDTF">2021-11-29T11:23:00Z</dcterms:modified>
</cp:coreProperties>
</file>