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D05870" w:rsidRPr="00D05870">
        <w:rPr>
          <w:rFonts w:ascii="Times New Roman" w:eastAsia="Calibri" w:hAnsi="Times New Roman" w:cs="Times New Roman"/>
          <w:b/>
          <w:sz w:val="40"/>
          <w:szCs w:val="40"/>
        </w:rPr>
        <w:t>РОБОТА В МАТЕРІАЛІ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5870" w:rsidRPr="00D05870">
        <w:rPr>
          <w:rFonts w:ascii="Times New Roman" w:eastAsia="Calibri" w:hAnsi="Times New Roman" w:cs="Times New Roman"/>
          <w:sz w:val="28"/>
          <w:szCs w:val="28"/>
          <w:lang w:val="uk-UA"/>
        </w:rPr>
        <w:t>Робота в матеріалі</w:t>
      </w:r>
      <w:r w:rsidR="00D05870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D05870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 М. Бекетова;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821" w:rsidRPr="005B5821">
        <w:rPr>
          <w:rFonts w:ascii="Times New Roman" w:hAnsi="Times New Roman" w:cs="Times New Roman"/>
          <w:sz w:val="28"/>
          <w:szCs w:val="28"/>
          <w:lang w:val="uk-UA"/>
        </w:rPr>
        <w:t>С. В. Вергунов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582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58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5821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r w:rsidR="00E02790">
        <w:rPr>
          <w:rFonts w:ascii="Times New Roman" w:hAnsi="Times New Roman" w:cs="Times New Roman"/>
          <w:sz w:val="28"/>
          <w:szCs w:val="28"/>
          <w:lang w:val="uk-UA"/>
        </w:rPr>
        <w:t xml:space="preserve">, І. І. Коляда, </w:t>
      </w:r>
      <w:r w:rsidR="00343003">
        <w:rPr>
          <w:rFonts w:ascii="Times New Roman" w:hAnsi="Times New Roman" w:cs="Times New Roman"/>
          <w:sz w:val="28"/>
          <w:szCs w:val="28"/>
          <w:lang w:val="uk-UA"/>
        </w:rPr>
        <w:t>В. О. Коломієць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Бекетова,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E150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B5821" w:rsidRPr="00C03D65">
        <w:rPr>
          <w:rFonts w:ascii="Times New Roman" w:hAnsi="Times New Roman" w:cs="Times New Roman"/>
          <w:sz w:val="28"/>
          <w:szCs w:val="28"/>
          <w:lang w:val="uk-UA"/>
        </w:rPr>
        <w:t>канд. мист., проф. С. В. Вергунов,</w:t>
      </w:r>
    </w:p>
    <w:p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>асист.</w:t>
      </w:r>
      <w:r w:rsidR="003413D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82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58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5821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r w:rsidR="00D0587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02790" w:rsidRDefault="00E02790" w:rsidP="00E02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асист.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 І. Коляда,</w:t>
      </w:r>
    </w:p>
    <w:p w:rsidR="00E02790" w:rsidRDefault="00E02790" w:rsidP="00E02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асист.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00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300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3003">
        <w:rPr>
          <w:rFonts w:ascii="Times New Roman" w:hAnsi="Times New Roman" w:cs="Times New Roman"/>
          <w:sz w:val="28"/>
          <w:szCs w:val="28"/>
          <w:lang w:val="uk-UA"/>
        </w:rPr>
        <w:t>Коломієць</w:t>
      </w:r>
    </w:p>
    <w:p w:rsidR="0064482A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5821" w:rsidRPr="0021493E" w:rsidRDefault="005B5821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5821" w:rsidRPr="0021493E" w:rsidRDefault="005B5821" w:rsidP="005B5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Н. С. Вергунова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D05870" w:rsidRPr="00D05870">
        <w:rPr>
          <w:rFonts w:ascii="Times New Roman" w:hAnsi="Times New Roman"/>
          <w:b/>
          <w:sz w:val="32"/>
          <w:szCs w:val="32"/>
        </w:rPr>
        <w:t>РОБОТА В МАТЕРІАЛІ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432135" w:rsidRPr="00A929A1" w:rsidRDefault="00432135" w:rsidP="004321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432135" w:rsidRPr="00A929A1" w:rsidRDefault="00432135" w:rsidP="004321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432135" w:rsidRPr="00A929A1" w:rsidRDefault="00432135" w:rsidP="004321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3DA" w:rsidRPr="003413DA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E150E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B5821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 w:rsidR="005B5821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821">
        <w:rPr>
          <w:rFonts w:ascii="Times New Roman" w:hAnsi="Times New Roman" w:cs="Times New Roman"/>
          <w:sz w:val="28"/>
          <w:szCs w:val="28"/>
          <w:lang w:val="uk-UA"/>
        </w:rPr>
        <w:t>Сергій Віталійович</w:t>
      </w:r>
      <w:r w:rsidR="005B5821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Default="003413DA" w:rsidP="0034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5B5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МОРОЗЮК</w:t>
      </w:r>
      <w:r w:rsidR="00653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821">
        <w:rPr>
          <w:rFonts w:ascii="Times New Roman" w:hAnsi="Times New Roman" w:cs="Times New Roman"/>
          <w:sz w:val="28"/>
          <w:szCs w:val="28"/>
          <w:lang w:val="uk-UA"/>
        </w:rPr>
        <w:t>Юрій Володимирович</w:t>
      </w:r>
      <w:r w:rsidR="00AC26AB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02790" w:rsidRDefault="00E02790" w:rsidP="00E02790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КОЛЯДА</w:t>
      </w:r>
      <w:r>
        <w:rPr>
          <w:sz w:val="28"/>
          <w:szCs w:val="28"/>
          <w:lang w:val="uk-UA"/>
        </w:rPr>
        <w:t xml:space="preserve"> Ігор Ігорович</w:t>
      </w:r>
      <w:r w:rsidR="000E1AF4">
        <w:rPr>
          <w:sz w:val="28"/>
          <w:szCs w:val="28"/>
          <w:lang w:val="uk-UA"/>
        </w:rPr>
        <w:t>,</w:t>
      </w:r>
    </w:p>
    <w:p w:rsidR="00343003" w:rsidRPr="001B52A8" w:rsidRDefault="00343003" w:rsidP="00343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КОЛОМІЄЦЬ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Олексіївна</w:t>
      </w:r>
      <w:bookmarkStart w:id="0" w:name="_GoBack"/>
      <w:bookmarkEnd w:id="0"/>
    </w:p>
    <w:p w:rsidR="00413801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B5821" w:rsidRPr="0021493E" w:rsidRDefault="005B582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ризографі.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арк.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господарства імені  О. М. Бекетова,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Маршала Бажанова,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6A" w:rsidRDefault="0011506A" w:rsidP="002920E2">
      <w:pPr>
        <w:spacing w:after="0" w:line="240" w:lineRule="auto"/>
      </w:pPr>
      <w:r>
        <w:separator/>
      </w:r>
    </w:p>
  </w:endnote>
  <w:endnote w:type="continuationSeparator" w:id="0">
    <w:p w:rsidR="0011506A" w:rsidRDefault="0011506A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300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6A" w:rsidRDefault="0011506A" w:rsidP="002920E2">
      <w:pPr>
        <w:spacing w:after="0" w:line="240" w:lineRule="auto"/>
      </w:pPr>
      <w:r>
        <w:separator/>
      </w:r>
    </w:p>
  </w:footnote>
  <w:footnote w:type="continuationSeparator" w:id="0">
    <w:p w:rsidR="0011506A" w:rsidRDefault="0011506A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101B"/>
    <w:rsid w:val="000861F0"/>
    <w:rsid w:val="000B404F"/>
    <w:rsid w:val="000E1AF4"/>
    <w:rsid w:val="0011506A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2C15FC"/>
    <w:rsid w:val="00305A61"/>
    <w:rsid w:val="00315AB2"/>
    <w:rsid w:val="0032159E"/>
    <w:rsid w:val="0032185D"/>
    <w:rsid w:val="00333AC5"/>
    <w:rsid w:val="003355F4"/>
    <w:rsid w:val="003413DA"/>
    <w:rsid w:val="00343003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32135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B5821"/>
    <w:rsid w:val="005C0549"/>
    <w:rsid w:val="005F2892"/>
    <w:rsid w:val="00602EF5"/>
    <w:rsid w:val="006169B7"/>
    <w:rsid w:val="00624D02"/>
    <w:rsid w:val="0064359D"/>
    <w:rsid w:val="0064482A"/>
    <w:rsid w:val="006463D8"/>
    <w:rsid w:val="00653CBD"/>
    <w:rsid w:val="0065508C"/>
    <w:rsid w:val="006F36C9"/>
    <w:rsid w:val="007056F8"/>
    <w:rsid w:val="00710996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84409"/>
    <w:rsid w:val="007B4FFE"/>
    <w:rsid w:val="007F6123"/>
    <w:rsid w:val="00801BE1"/>
    <w:rsid w:val="00802F7E"/>
    <w:rsid w:val="008044CC"/>
    <w:rsid w:val="00806739"/>
    <w:rsid w:val="00814C14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3D01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C6BDD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A7B37"/>
    <w:rsid w:val="00CB6C83"/>
    <w:rsid w:val="00CD0CC7"/>
    <w:rsid w:val="00CD2733"/>
    <w:rsid w:val="00D02096"/>
    <w:rsid w:val="00D05870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E02790"/>
    <w:rsid w:val="00E150EB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E254-C5E7-446D-A956-BE23CD20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6</cp:revision>
  <dcterms:created xsi:type="dcterms:W3CDTF">2021-10-05T05:28:00Z</dcterms:created>
  <dcterms:modified xsi:type="dcterms:W3CDTF">2021-10-06T09:28:00Z</dcterms:modified>
</cp:coreProperties>
</file>