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929A1" w:rsidRPr="00A929A1" w:rsidRDefault="00A929A1" w:rsidP="00A929A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929A1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практичних занять та самостійної роботи з дисципліни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18D1" w:rsidRPr="003F18D1" w:rsidRDefault="0039061D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3F18D1">
        <w:rPr>
          <w:rFonts w:ascii="Times New Roman" w:hAnsi="Times New Roman" w:cs="Times New Roman"/>
          <w:b/>
          <w:sz w:val="40"/>
          <w:szCs w:val="40"/>
          <w:lang w:val="uk-UA"/>
        </w:rPr>
        <w:t>3D МОДЕЛЮВАННЯ ТА</w:t>
      </w: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F18D1">
        <w:rPr>
          <w:rFonts w:ascii="Times New Roman" w:hAnsi="Times New Roman" w:cs="Times New Roman"/>
          <w:b/>
          <w:sz w:val="40"/>
          <w:szCs w:val="40"/>
          <w:lang w:val="uk-UA"/>
        </w:rPr>
        <w:t>CAD ТЕХНОЛОГІЇ В ДИЗАЙНІ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3F1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92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практичних занять та самостійної роботи з дисципліни 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18D1" w:rsidRPr="003F18D1">
        <w:rPr>
          <w:rFonts w:ascii="Times New Roman" w:hAnsi="Times New Roman" w:cs="Times New Roman"/>
          <w:sz w:val="28"/>
          <w:szCs w:val="28"/>
          <w:lang w:val="uk-UA"/>
        </w:rPr>
        <w:t>3D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D1" w:rsidRPr="003F18D1">
        <w:rPr>
          <w:rFonts w:ascii="Times New Roman" w:hAnsi="Times New Roman" w:cs="Times New Roman"/>
          <w:sz w:val="28"/>
          <w:szCs w:val="28"/>
          <w:lang w:val="uk-UA"/>
        </w:rPr>
        <w:t>моделювання та CAD технології в дизайні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195EED" w:rsidRPr="002149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Pr="0021493E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3F18D1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F1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3F18D1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F18D1" w:rsidRPr="003F18D1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F18D1" w:rsidRPr="003F18D1">
        <w:rPr>
          <w:rFonts w:ascii="Times New Roman" w:hAnsi="Times New Roman" w:cs="Times New Roman"/>
          <w:i/>
          <w:sz w:val="28"/>
          <w:szCs w:val="28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01.09.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7F6123" w:rsidRPr="0021493E" w:rsidRDefault="00E9496D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="007F6123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практичних занять і</w:t>
      </w:r>
      <w:r w:rsidR="007F6123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організації самостійної роботи студентів</w:t>
      </w:r>
    </w:p>
    <w:p w:rsidR="007F6123" w:rsidRPr="0021493E" w:rsidRDefault="007F6123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із навчальної дисципліни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21493E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3F18D1" w:rsidRPr="003F18D1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3D</w:t>
      </w:r>
      <w:r w:rsidR="003F18D1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 xml:space="preserve"> </w:t>
      </w:r>
      <w:r w:rsidR="003F18D1" w:rsidRPr="003F18D1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моделювання та CAD технології в дизайні</w:t>
      </w: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623B3" w:rsidRPr="0021493E" w:rsidRDefault="00AA0C0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8623B3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13801" w:rsidRPr="0021493E" w:rsidRDefault="003F18D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022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Дизайн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Укладач </w:t>
      </w:r>
      <w:r w:rsidR="003F18D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СТОНОГА</w:t>
      </w:r>
      <w:r w:rsidRPr="002149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F18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Дар’я Володимирівна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С. 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Стонога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CE8777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77" w:rsidRDefault="00DD0B77" w:rsidP="002920E2">
      <w:pPr>
        <w:spacing w:after="0" w:line="240" w:lineRule="auto"/>
      </w:pPr>
      <w:r>
        <w:separator/>
      </w:r>
    </w:p>
  </w:endnote>
  <w:endnote w:type="continuationSeparator" w:id="0">
    <w:p w:rsidR="00DD0B77" w:rsidRDefault="00DD0B7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7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77" w:rsidRDefault="00DD0B77" w:rsidP="002920E2">
      <w:pPr>
        <w:spacing w:after="0" w:line="240" w:lineRule="auto"/>
      </w:pPr>
      <w:r>
        <w:separator/>
      </w:r>
    </w:p>
  </w:footnote>
  <w:footnote w:type="continuationSeparator" w:id="0">
    <w:p w:rsidR="00DD0B77" w:rsidRDefault="00DD0B7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5508C"/>
    <w:rsid w:val="006F36C9"/>
    <w:rsid w:val="00711AD4"/>
    <w:rsid w:val="007123CA"/>
    <w:rsid w:val="00721CEE"/>
    <w:rsid w:val="00721FD7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A0399F"/>
    <w:rsid w:val="00A0519B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80565"/>
    <w:rsid w:val="00BB6337"/>
    <w:rsid w:val="00BC1129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97467"/>
    <w:rsid w:val="00DB5D86"/>
    <w:rsid w:val="00DD0B77"/>
    <w:rsid w:val="00DE23E3"/>
    <w:rsid w:val="00E1528F"/>
    <w:rsid w:val="00E26215"/>
    <w:rsid w:val="00E930B1"/>
    <w:rsid w:val="00E9496D"/>
    <w:rsid w:val="00EA5CA6"/>
    <w:rsid w:val="00EB7168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70A6-9292-4107-9084-D858177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2021-09-19T05:08:00Z</dcterms:created>
  <dcterms:modified xsi:type="dcterms:W3CDTF">2021-09-19T05:09:00Z</dcterms:modified>
</cp:coreProperties>
</file>