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sz w:val="28"/>
          <w:szCs w:val="28"/>
          <w:lang w:val="uk-UA"/>
        </w:rPr>
        <w:t>На правах рукопису</w:t>
      </w:r>
    </w:p>
    <w:p w:rsidR="00435B40" w:rsidRPr="00435B40" w:rsidRDefault="00435B40" w:rsidP="00435B40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sz w:val="28"/>
          <w:szCs w:val="28"/>
          <w:lang w:val="uk-UA"/>
        </w:rPr>
        <w:t>УДК [624.074.43:624.012.35](088.87)</w:t>
      </w: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Гапонова</w:t>
      </w:r>
      <w:proofErr w:type="spellEnd"/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 В., </w:t>
      </w:r>
      <w:proofErr w:type="spellStart"/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Гребенчук</w:t>
      </w:r>
      <w:proofErr w:type="spellEnd"/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С.С.</w:t>
      </w: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ЕКСПЕРИМЕНТАЛЬНО-ТЕОРЕТИЧНІ ДОСЛІДЖЕННЯ КОНСТРУКТИВНО-АНІЗОТРОПНИХ КОНСТРУКЦІЙ </w:t>
      </w: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Монографія</w:t>
      </w: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Харків, 2021.</w:t>
      </w:r>
    </w:p>
    <w:p w:rsidR="00435B40" w:rsidRPr="00435B40" w:rsidRDefault="00435B40" w:rsidP="00435B40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b/>
          <w:color w:val="00000A"/>
          <w:sz w:val="28"/>
          <w:szCs w:val="28"/>
        </w:rPr>
        <w:br w:type="page"/>
      </w:r>
    </w:p>
    <w:p w:rsidR="00435B40" w:rsidRPr="00435B40" w:rsidRDefault="00435B40" w:rsidP="00435B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Гапонова</w:t>
      </w:r>
      <w:proofErr w:type="spellEnd"/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 В., </w:t>
      </w:r>
      <w:proofErr w:type="spellStart"/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Гребенчук</w:t>
      </w:r>
      <w:proofErr w:type="spellEnd"/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С.С.</w:t>
      </w:r>
      <w:r w:rsidRPr="00435B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ЕКСПЕРИМЕНТАЛЬНО-ТЕОРЕТИЧНІ ДОСЛІДЖЕННЯ КОНСТРУКТИВНО-АНІЗОТРОПНИХ КОНСТРУКЦІЙ. Монографія. Харків, - 300 с.-2021.</w:t>
      </w:r>
    </w:p>
    <w:p w:rsidR="00435B40" w:rsidRPr="00435B40" w:rsidRDefault="00435B40" w:rsidP="00435B4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Рецензенти:</w:t>
      </w: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5B40" w:rsidRPr="00435B40" w:rsidRDefault="00435B40" w:rsidP="00435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35B40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У монографії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розроб</w:t>
      </w:r>
      <w:r w:rsidRPr="00435B40">
        <w:rPr>
          <w:rFonts w:ascii="Times New Roman" w:eastAsia="Calibri" w:hAnsi="Times New Roman" w:cs="Times New Roman"/>
          <w:sz w:val="24"/>
          <w:szCs w:val="24"/>
          <w:lang w:val="uk-UA"/>
        </w:rPr>
        <w:t>лений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метод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розрахунку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напружено-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деформованого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стану конструктивно-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анізотропних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конструкцій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геометричної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нелінійності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високих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температур;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викона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  <w:lang w:val="uk-UA"/>
        </w:rPr>
        <w:t>ний</w:t>
      </w:r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чисельний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експеримент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поведінки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конструктивно-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анізотропних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конструкцій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впливі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на них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стандартної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пожежі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прове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дені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експериментально-теоретичні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дослідження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напружено-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деформованого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стану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криволінійних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конструктивно-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анізотропних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конструкцій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>;</w:t>
      </w:r>
      <w:r w:rsidRPr="00435B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експериментально-теоретичні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дослідження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конструктивно-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анізотропних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конструкцій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температурні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кліматичні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нестаціонарні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впливу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викона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  <w:lang w:val="uk-UA"/>
        </w:rPr>
        <w:t>на</w:t>
      </w:r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раціоналізацію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конструктивних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параметрів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конструктивно-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анізотропних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конструкцій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геометричної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B40">
        <w:rPr>
          <w:rFonts w:ascii="Times New Roman" w:eastAsia="Calibri" w:hAnsi="Times New Roman" w:cs="Times New Roman"/>
          <w:sz w:val="24"/>
          <w:szCs w:val="24"/>
        </w:rPr>
        <w:t>нелінійності</w:t>
      </w:r>
      <w:proofErr w:type="spellEnd"/>
      <w:r w:rsidRPr="00435B40">
        <w:rPr>
          <w:rFonts w:ascii="Times New Roman" w:eastAsia="Calibri" w:hAnsi="Times New Roman" w:cs="Times New Roman"/>
          <w:sz w:val="24"/>
          <w:szCs w:val="24"/>
        </w:rPr>
        <w:t>.</w:t>
      </w:r>
      <w:r w:rsidRPr="00435B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Використані наступні методи дослідження: динамічна теорія термопружності, метод кінцевих елементів при чисельному моделюванні роботи конструкції, класичні та чисельні методи механіки твердого тіла, що деформується, енергетичний метод.</w:t>
      </w:r>
    </w:p>
    <w:p w:rsidR="00435B40" w:rsidRPr="00435B40" w:rsidRDefault="00435B40" w:rsidP="00435B40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</w:pPr>
      <w:r w:rsidRPr="00435B40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br w:type="page"/>
      </w:r>
      <w:bookmarkStart w:id="0" w:name="_GoBack"/>
      <w:bookmarkEnd w:id="0"/>
    </w:p>
    <w:p w:rsidR="00A867E7" w:rsidRPr="00435B40" w:rsidRDefault="00A867E7">
      <w:pPr>
        <w:rPr>
          <w:lang w:val="uk-UA"/>
        </w:rPr>
      </w:pPr>
    </w:p>
    <w:sectPr w:rsidR="00A867E7" w:rsidRPr="0043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40"/>
    <w:rsid w:val="00435B40"/>
    <w:rsid w:val="00A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473B-A33D-468C-9FC9-3E294905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Ткаченко</dc:creator>
  <cp:keywords/>
  <dc:description/>
  <cp:lastModifiedBy>Роман Ткаченко</cp:lastModifiedBy>
  <cp:revision>1</cp:revision>
  <dcterms:created xsi:type="dcterms:W3CDTF">2021-06-17T07:30:00Z</dcterms:created>
  <dcterms:modified xsi:type="dcterms:W3CDTF">2021-06-17T07:31:00Z</dcterms:modified>
</cp:coreProperties>
</file>