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AC" w:rsidRDefault="007B79AC" w:rsidP="007B79A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9AC">
        <w:rPr>
          <w:rFonts w:ascii="Times New Roman" w:eastAsia="Times New Roman" w:hAnsi="Times New Roman" w:cs="Times New Roman"/>
          <w:b/>
          <w:sz w:val="24"/>
          <w:szCs w:val="24"/>
        </w:rPr>
        <w:t>MINISTRY OF EDUCATION AND SCIENCE OF UKRAINE</w:t>
      </w:r>
    </w:p>
    <w:p w:rsidR="007B79AC" w:rsidRPr="007B79AC" w:rsidRDefault="007B79AC" w:rsidP="007B79A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9AC" w:rsidRPr="007B79AC" w:rsidRDefault="007B79AC" w:rsidP="007B79A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9AC">
        <w:rPr>
          <w:rFonts w:ascii="Times New Roman" w:eastAsia="Times New Roman" w:hAnsi="Times New Roman" w:cs="Times New Roman"/>
          <w:b/>
          <w:sz w:val="24"/>
          <w:szCs w:val="24"/>
        </w:rPr>
        <w:t>O. M. BEKETOV NATIONAL UNIVERSITY</w:t>
      </w:r>
    </w:p>
    <w:p w:rsidR="007B79AC" w:rsidRPr="007B79AC" w:rsidRDefault="007B79AC" w:rsidP="007B79A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9AC">
        <w:rPr>
          <w:rFonts w:ascii="Times New Roman" w:eastAsia="Times New Roman" w:hAnsi="Times New Roman" w:cs="Times New Roman"/>
          <w:b/>
          <w:sz w:val="24"/>
          <w:szCs w:val="24"/>
        </w:rPr>
        <w:t>OF URBAN ECONOMY in KHARKIV</w:t>
      </w:r>
    </w:p>
    <w:p w:rsidR="007B79AC" w:rsidRPr="007B79AC" w:rsidRDefault="007B79AC" w:rsidP="007B79A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AC" w:rsidRPr="007B79AC" w:rsidRDefault="007B79AC" w:rsidP="007B79AC">
      <w:pPr>
        <w:tabs>
          <w:tab w:val="left" w:pos="7815"/>
        </w:tabs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B79AC" w:rsidRPr="007B79AC" w:rsidRDefault="007B79AC" w:rsidP="007B79A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AC" w:rsidRPr="007B79AC" w:rsidRDefault="007B79AC" w:rsidP="007B79AC">
      <w:pPr>
        <w:tabs>
          <w:tab w:val="left" w:pos="802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79AC" w:rsidRPr="007B79AC" w:rsidRDefault="007B79AC" w:rsidP="007B79A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AC" w:rsidRPr="007B79AC" w:rsidRDefault="007B79AC" w:rsidP="007B79AC">
      <w:pPr>
        <w:tabs>
          <w:tab w:val="left" w:pos="6780"/>
          <w:tab w:val="left" w:pos="8250"/>
          <w:tab w:val="left" w:pos="8385"/>
          <w:tab w:val="left" w:pos="8775"/>
          <w:tab w:val="left" w:pos="8850"/>
          <w:tab w:val="right" w:pos="9638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79AC" w:rsidRDefault="007B79AC" w:rsidP="007B79AC">
      <w:pPr>
        <w:tabs>
          <w:tab w:val="left" w:pos="8160"/>
          <w:tab w:val="left" w:pos="868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79AC" w:rsidRDefault="007B79AC" w:rsidP="007B79AC">
      <w:pPr>
        <w:tabs>
          <w:tab w:val="left" w:pos="8160"/>
          <w:tab w:val="left" w:pos="868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AC" w:rsidRPr="007B79AC" w:rsidRDefault="007B79AC" w:rsidP="007B79AC">
      <w:pPr>
        <w:tabs>
          <w:tab w:val="left" w:pos="8160"/>
          <w:tab w:val="left" w:pos="868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79AC" w:rsidRPr="007B79AC" w:rsidRDefault="007B79AC" w:rsidP="007B79AC">
      <w:pPr>
        <w:tabs>
          <w:tab w:val="left" w:pos="8340"/>
          <w:tab w:val="left" w:pos="877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79AC" w:rsidRPr="007B79AC" w:rsidRDefault="007B79AC" w:rsidP="007B79AC">
      <w:pPr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AC" w:rsidRPr="007B79AC" w:rsidRDefault="007B79AC" w:rsidP="007B79A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AC" w:rsidRPr="00890A4C" w:rsidRDefault="007B79AC" w:rsidP="00890A4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 w:rsidRPr="007B79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ENGLISH FOR </w:t>
      </w:r>
      <w:r w:rsidR="00890A4C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GIS STUDENTS</w:t>
      </w:r>
    </w:p>
    <w:p w:rsidR="007B79AC" w:rsidRPr="007B79AC" w:rsidRDefault="007B79AC" w:rsidP="007B79AC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AC" w:rsidRPr="007B79AC" w:rsidRDefault="007B79AC" w:rsidP="007B79AC">
      <w:pPr>
        <w:tabs>
          <w:tab w:val="left" w:pos="2685"/>
        </w:tabs>
        <w:spacing w:after="0" w:line="288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9AC" w:rsidRP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7B79AC">
        <w:rPr>
          <w:rFonts w:ascii="Times New Roman" w:eastAsia="Times New Roman" w:hAnsi="Times New Roman" w:cs="Times New Roman"/>
          <w:i/>
          <w:sz w:val="36"/>
          <w:szCs w:val="36"/>
        </w:rPr>
        <w:t>TUTORIAL</w:t>
      </w:r>
    </w:p>
    <w:p w:rsidR="007B79AC" w:rsidRP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9AC" w:rsidRP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9AC" w:rsidRP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9AC" w:rsidRPr="007B79AC" w:rsidRDefault="007B79AC" w:rsidP="007B79AC">
      <w:pPr>
        <w:tabs>
          <w:tab w:val="left" w:pos="2685"/>
        </w:tabs>
        <w:spacing w:after="0" w:line="288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79AC" w:rsidRP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9AC">
        <w:rPr>
          <w:rFonts w:ascii="Times New Roman" w:eastAsia="Times New Roman" w:hAnsi="Times New Roman" w:cs="Times New Roman"/>
          <w:b/>
          <w:sz w:val="28"/>
          <w:szCs w:val="28"/>
        </w:rPr>
        <w:t>Kharkiv</w:t>
      </w:r>
    </w:p>
    <w:p w:rsidR="007B79AC" w:rsidRPr="007B79AC" w:rsidRDefault="007B79A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9AC">
        <w:rPr>
          <w:rFonts w:ascii="Times New Roman" w:eastAsia="Times New Roman" w:hAnsi="Times New Roman" w:cs="Times New Roman"/>
          <w:b/>
          <w:sz w:val="28"/>
          <w:szCs w:val="28"/>
        </w:rPr>
        <w:t>O. M. Beketov NUUE</w:t>
      </w:r>
    </w:p>
    <w:p w:rsidR="007B79AC" w:rsidRPr="00890A4C" w:rsidRDefault="00890A4C" w:rsidP="007B79AC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</w:p>
    <w:p w:rsidR="007B79AC" w:rsidRPr="007B79AC" w:rsidRDefault="007B79AC" w:rsidP="00890A4C">
      <w:pPr>
        <w:tabs>
          <w:tab w:val="left" w:pos="2685"/>
        </w:tabs>
        <w:spacing w:after="0" w:line="288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79AC">
        <w:rPr>
          <w:rFonts w:ascii="Times New Roman" w:eastAsia="Times New Roman" w:hAnsi="Times New Roman" w:cs="Times New Roman"/>
          <w:b/>
          <w:szCs w:val="28"/>
          <w:lang w:eastAsia="ru-RU"/>
        </w:rPr>
        <w:br w:type="page"/>
      </w:r>
      <w:r w:rsidRPr="007B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УДК</w:t>
      </w:r>
      <w:r w:rsidRPr="007B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B79AC" w:rsidRPr="00231EA6" w:rsidRDefault="007B79AC" w:rsidP="00890A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B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ББК</w:t>
      </w:r>
      <w:r w:rsidRPr="007B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B79AC" w:rsidRPr="007B79AC" w:rsidRDefault="007B79AC" w:rsidP="007B79A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B79AC" w:rsidRPr="007B79AC" w:rsidRDefault="007B79AC" w:rsidP="007B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9AC">
        <w:rPr>
          <w:rFonts w:ascii="Times New Roman" w:hAnsi="Times New Roman" w:cs="Times New Roman"/>
          <w:b/>
          <w:i/>
          <w:sz w:val="28"/>
          <w:szCs w:val="28"/>
          <w:lang w:val="en-US"/>
        </w:rPr>
        <w:t>Authors</w:t>
      </w:r>
      <w:r w:rsidRPr="007B79A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B79AC" w:rsidRPr="00231EA6" w:rsidRDefault="004C471F" w:rsidP="007B79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Ili</w:t>
      </w:r>
      <w:r w:rsidR="007B79A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enko</w:t>
      </w:r>
      <w:proofErr w:type="spellEnd"/>
      <w:r w:rsidR="007B79AC" w:rsidRPr="007B79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7B79A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Olena</w:t>
      </w:r>
      <w:proofErr w:type="spellEnd"/>
      <w:r w:rsidR="007B79AC" w:rsidRPr="007B79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7B79A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Lvivna</w:t>
      </w:r>
      <w:proofErr w:type="spellEnd"/>
      <w:r w:rsidR="007B79AC" w:rsidRPr="007B79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="007B79AC" w:rsidRPr="007B79AC">
        <w:rPr>
          <w:rFonts w:ascii="Times New Roman" w:eastAsia="Times New Roman" w:hAnsi="Times New Roman" w:cs="Times New Roman"/>
          <w:iCs/>
          <w:sz w:val="28"/>
          <w:szCs w:val="28"/>
        </w:rPr>
        <w:t>PhD in Philology</w:t>
      </w:r>
      <w:r w:rsidR="007B79AC" w:rsidRPr="007B7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2899">
        <w:rPr>
          <w:rFonts w:ascii="Times New Roman" w:eastAsia="Times New Roman" w:hAnsi="Times New Roman" w:cs="Times New Roman"/>
          <w:sz w:val="28"/>
          <w:szCs w:val="28"/>
          <w:lang w:val="en-US"/>
        </w:rPr>
        <w:t>associate</w:t>
      </w:r>
      <w:r w:rsidR="00202899" w:rsidRPr="0020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899">
        <w:rPr>
          <w:rFonts w:ascii="Times New Roman" w:eastAsia="Times New Roman" w:hAnsi="Times New Roman" w:cs="Times New Roman"/>
          <w:sz w:val="28"/>
          <w:szCs w:val="28"/>
          <w:lang w:val="en-US"/>
        </w:rPr>
        <w:t>professor</w:t>
      </w:r>
      <w:r w:rsidR="00495E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</w:t>
      </w:r>
      <w:r w:rsidR="0020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department of </w:t>
      </w:r>
      <w:r w:rsidR="00495E3A">
        <w:rPr>
          <w:rFonts w:ascii="Times New Roman" w:eastAsia="Times New Roman" w:hAnsi="Times New Roman" w:cs="Times New Roman"/>
          <w:sz w:val="28"/>
          <w:szCs w:val="28"/>
          <w:lang w:val="en-US"/>
        </w:rPr>
        <w:t>foreign languages at</w:t>
      </w:r>
      <w:r w:rsidR="0020289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</w:t>
      </w:r>
      <w:r w:rsidR="00202899" w:rsidRPr="007B79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2899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202899" w:rsidRPr="007B79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02899">
        <w:rPr>
          <w:rFonts w:ascii="Times New Roman" w:eastAsia="Times New Roman" w:hAnsi="Times New Roman" w:cs="Times New Roman"/>
          <w:sz w:val="28"/>
          <w:szCs w:val="28"/>
          <w:lang w:val="en-US"/>
        </w:rPr>
        <w:t>Beketov</w:t>
      </w:r>
      <w:proofErr w:type="spellEnd"/>
      <w:r w:rsidR="00202899"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899">
        <w:rPr>
          <w:rFonts w:ascii="Times New Roman" w:eastAsia="Times New Roman" w:hAnsi="Times New Roman" w:cs="Times New Roman"/>
          <w:sz w:val="28"/>
          <w:szCs w:val="28"/>
          <w:lang w:val="en-US"/>
        </w:rPr>
        <w:t>National</w:t>
      </w:r>
      <w:r w:rsidR="00202899"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899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="00202899"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899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202899"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899">
        <w:rPr>
          <w:rFonts w:ascii="Times New Roman" w:eastAsia="Times New Roman" w:hAnsi="Times New Roman" w:cs="Times New Roman"/>
          <w:sz w:val="28"/>
          <w:szCs w:val="28"/>
          <w:lang w:val="en-US"/>
        </w:rPr>
        <w:t>Urban</w:t>
      </w:r>
      <w:r w:rsidR="00202899"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899">
        <w:rPr>
          <w:rFonts w:ascii="Times New Roman" w:eastAsia="Times New Roman" w:hAnsi="Times New Roman" w:cs="Times New Roman"/>
          <w:sz w:val="28"/>
          <w:szCs w:val="28"/>
          <w:lang w:val="en-US"/>
        </w:rPr>
        <w:t>Economy</w:t>
      </w:r>
      <w:r w:rsidR="00202899"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899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202899"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2899">
        <w:rPr>
          <w:rFonts w:ascii="Times New Roman" w:eastAsia="Times New Roman" w:hAnsi="Times New Roman" w:cs="Times New Roman"/>
          <w:sz w:val="28"/>
          <w:szCs w:val="28"/>
          <w:lang w:val="en-US"/>
        </w:rPr>
        <w:t>Kharkiv</w:t>
      </w:r>
      <w:proofErr w:type="spellEnd"/>
    </w:p>
    <w:p w:rsidR="00890A4C" w:rsidRPr="00890A4C" w:rsidRDefault="00890A4C" w:rsidP="0089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Krokhmal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9C092B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Mykolaivna</w:t>
      </w:r>
      <w:proofErr w:type="spellEnd"/>
      <w:r w:rsidRPr="007B79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7B79AC">
        <w:rPr>
          <w:rFonts w:ascii="Times New Roman" w:eastAsia="Times New Roman" w:hAnsi="Times New Roman" w:cs="Times New Roman"/>
          <w:iCs/>
          <w:sz w:val="28"/>
          <w:szCs w:val="28"/>
        </w:rPr>
        <w:t>PhD in P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edagogy</w:t>
      </w:r>
      <w:proofErr w:type="spellEnd"/>
      <w:r w:rsidRPr="007B7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associate</w:t>
      </w:r>
      <w:r w:rsidRPr="0020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professor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20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department of foreign languages at O</w:t>
      </w:r>
      <w:r w:rsidRPr="007B79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7B79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Beketov</w:t>
      </w:r>
      <w:proofErr w:type="spellEnd"/>
      <w:r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National</w:t>
      </w:r>
      <w:r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Urban</w:t>
      </w:r>
      <w:r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Economy</w:t>
      </w:r>
      <w:r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Kharkiv</w:t>
      </w:r>
      <w:proofErr w:type="spellEnd"/>
    </w:p>
    <w:p w:rsidR="007B79AC" w:rsidRPr="007B79AC" w:rsidRDefault="004C471F" w:rsidP="00890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Moshtagh</w:t>
      </w:r>
      <w:proofErr w:type="spellEnd"/>
      <w:r w:rsidRPr="004C471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Yevheniia</w:t>
      </w:r>
      <w:proofErr w:type="spellEnd"/>
      <w:r w:rsidRPr="004C471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Serhiivna</w:t>
      </w:r>
      <w:proofErr w:type="spellEnd"/>
      <w:r w:rsidR="007B79AC" w:rsidRPr="007B79A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B79AC"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C" w:rsidRPr="007B79AC">
        <w:rPr>
          <w:rFonts w:ascii="Times New Roman" w:eastAsia="Times New Roman" w:hAnsi="Times New Roman" w:cs="Times New Roman"/>
          <w:iCs/>
          <w:sz w:val="28"/>
          <w:szCs w:val="28"/>
        </w:rPr>
        <w:t>PhD in Philology</w:t>
      </w:r>
      <w:r w:rsidR="00890A4C" w:rsidRPr="007B79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0A4C">
        <w:rPr>
          <w:rFonts w:ascii="Times New Roman" w:eastAsia="Times New Roman" w:hAnsi="Times New Roman" w:cs="Times New Roman"/>
          <w:sz w:val="28"/>
          <w:szCs w:val="28"/>
          <w:lang w:val="en-US"/>
        </w:rPr>
        <w:t>associate</w:t>
      </w:r>
      <w:r w:rsidR="00890A4C" w:rsidRPr="0020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C">
        <w:rPr>
          <w:rFonts w:ascii="Times New Roman" w:eastAsia="Times New Roman" w:hAnsi="Times New Roman" w:cs="Times New Roman"/>
          <w:sz w:val="28"/>
          <w:szCs w:val="28"/>
          <w:lang w:val="en-US"/>
        </w:rPr>
        <w:t>professor of the department of foreign languages at O</w:t>
      </w:r>
      <w:r w:rsidR="00890A4C" w:rsidRPr="007B79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0A4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890A4C" w:rsidRPr="007B79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90A4C">
        <w:rPr>
          <w:rFonts w:ascii="Times New Roman" w:eastAsia="Times New Roman" w:hAnsi="Times New Roman" w:cs="Times New Roman"/>
          <w:sz w:val="28"/>
          <w:szCs w:val="28"/>
          <w:lang w:val="en-US"/>
        </w:rPr>
        <w:t>Beketov</w:t>
      </w:r>
      <w:proofErr w:type="spellEnd"/>
      <w:r w:rsidR="00890A4C"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C">
        <w:rPr>
          <w:rFonts w:ascii="Times New Roman" w:eastAsia="Times New Roman" w:hAnsi="Times New Roman" w:cs="Times New Roman"/>
          <w:sz w:val="28"/>
          <w:szCs w:val="28"/>
          <w:lang w:val="en-US"/>
        </w:rPr>
        <w:t>National</w:t>
      </w:r>
      <w:r w:rsidR="00890A4C"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C">
        <w:rPr>
          <w:rFonts w:ascii="Times New Roman" w:eastAsia="Times New Roman" w:hAnsi="Times New Roman" w:cs="Times New Roman"/>
          <w:sz w:val="28"/>
          <w:szCs w:val="28"/>
          <w:lang w:val="en-US"/>
        </w:rPr>
        <w:t>University</w:t>
      </w:r>
      <w:r w:rsidR="00890A4C"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C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890A4C"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C">
        <w:rPr>
          <w:rFonts w:ascii="Times New Roman" w:eastAsia="Times New Roman" w:hAnsi="Times New Roman" w:cs="Times New Roman"/>
          <w:sz w:val="28"/>
          <w:szCs w:val="28"/>
          <w:lang w:val="en-US"/>
        </w:rPr>
        <w:t>Urban</w:t>
      </w:r>
      <w:r w:rsidR="00890A4C"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C">
        <w:rPr>
          <w:rFonts w:ascii="Times New Roman" w:eastAsia="Times New Roman" w:hAnsi="Times New Roman" w:cs="Times New Roman"/>
          <w:sz w:val="28"/>
          <w:szCs w:val="28"/>
          <w:lang w:val="en-US"/>
        </w:rPr>
        <w:t>Economy</w:t>
      </w:r>
      <w:r w:rsidR="00890A4C"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A4C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890A4C" w:rsidRPr="007B7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0A4C">
        <w:rPr>
          <w:rFonts w:ascii="Times New Roman" w:eastAsia="Times New Roman" w:hAnsi="Times New Roman" w:cs="Times New Roman"/>
          <w:sz w:val="28"/>
          <w:szCs w:val="28"/>
          <w:lang w:val="en-US"/>
        </w:rPr>
        <w:t>Kharkiv</w:t>
      </w:r>
      <w:proofErr w:type="spellEnd"/>
    </w:p>
    <w:p w:rsidR="009C092B" w:rsidRPr="007B79AC" w:rsidRDefault="007B79AC" w:rsidP="00890A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B79A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  </w:t>
      </w:r>
      <w:r w:rsidR="009C09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</w:p>
    <w:p w:rsidR="007B79AC" w:rsidRPr="007B79AC" w:rsidRDefault="007B79AC" w:rsidP="007B7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92B" w:rsidRPr="009C092B" w:rsidRDefault="009C092B" w:rsidP="009C09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92B">
        <w:rPr>
          <w:rFonts w:ascii="Times New Roman" w:hAnsi="Times New Roman" w:cs="Times New Roman"/>
          <w:b/>
          <w:i/>
          <w:sz w:val="28"/>
          <w:szCs w:val="28"/>
        </w:rPr>
        <w:t>Reviewers:</w:t>
      </w:r>
    </w:p>
    <w:p w:rsidR="007B79AC" w:rsidRPr="007B79AC" w:rsidRDefault="00495E3A" w:rsidP="007B79AC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Simonok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Valentyna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Petrivna</w:t>
      </w:r>
      <w:proofErr w:type="spellEnd"/>
      <w:r w:rsidR="007B79AC"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doctor</w:t>
      </w:r>
      <w:r w:rsidRPr="004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4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philology</w:t>
      </w:r>
      <w:r w:rsidR="007B79AC"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professor</w:t>
      </w:r>
      <w:r w:rsidR="007B79AC"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</w:t>
      </w:r>
      <w:r w:rsidRPr="004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4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foreign</w:t>
      </w:r>
      <w:r w:rsidRPr="004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4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department</w:t>
      </w:r>
      <w:r w:rsidRPr="004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Yaroslav</w:t>
      </w:r>
      <w:proofErr w:type="spellEnd"/>
      <w:r w:rsidRPr="004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Mudryi</w:t>
      </w:r>
      <w:proofErr w:type="spellEnd"/>
      <w:r w:rsidRPr="004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National</w:t>
      </w:r>
      <w:r w:rsidRPr="004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Law</w:t>
      </w:r>
      <w:r w:rsidRPr="0049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="007B79AC"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9AC" w:rsidRPr="00337905" w:rsidRDefault="00495E3A" w:rsidP="00337905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Donets</w:t>
      </w:r>
      <w:r w:rsidRPr="00495E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Svitlana</w:t>
      </w:r>
      <w:proofErr w:type="spellEnd"/>
      <w:r w:rsidRPr="00495E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Mykolaivna</w:t>
      </w:r>
      <w:proofErr w:type="spellEnd"/>
      <w:r w:rsidR="007B79AC" w:rsidRPr="007B79AC">
        <w:rPr>
          <w:rFonts w:ascii="Times New Roman" w:eastAsia="Calibri" w:hAnsi="Times New Roman" w:cs="Times New Roman"/>
          <w:sz w:val="28"/>
          <w:szCs w:val="28"/>
        </w:rPr>
        <w:t>,</w:t>
      </w:r>
      <w:r w:rsidR="007B79AC"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PhD</w:t>
      </w:r>
      <w:r w:rsidRPr="00495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495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Philology</w:t>
      </w:r>
      <w:r w:rsidR="007B79AC" w:rsidRPr="007B7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5E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associate</w:t>
      </w:r>
      <w:r w:rsidRPr="0020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professor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20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department of foreign languages at</w:t>
      </w:r>
      <w:r w:rsidR="007B79AC" w:rsidRPr="007B79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Ukrainian State University of Railway Transport </w:t>
      </w:r>
    </w:p>
    <w:p w:rsidR="00495E3A" w:rsidRPr="00495E3A" w:rsidRDefault="00495E3A" w:rsidP="00495E3A">
      <w:pPr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Recommended for publication</w:t>
      </w:r>
    </w:p>
    <w:p w:rsidR="00495E3A" w:rsidRPr="00495E3A" w:rsidRDefault="00495E3A" w:rsidP="00495E3A">
      <w:pPr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by </w:t>
      </w:r>
      <w:r w:rsidRPr="00495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Academic Council of O. M. Beketov NUUE as a tutorial</w:t>
      </w:r>
    </w:p>
    <w:p w:rsidR="00495E3A" w:rsidRPr="00495E3A" w:rsidRDefault="00495E3A" w:rsidP="00495E3A">
      <w:pPr>
        <w:tabs>
          <w:tab w:val="left" w:pos="21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95E3A">
        <w:rPr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record</w:t>
      </w:r>
      <w:r w:rsidRPr="00495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2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of</w:t>
      </w:r>
      <w:r w:rsidRPr="00495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2A0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="00AA2A0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10</w:t>
      </w:r>
      <w:r w:rsidR="00AA2A0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.0</w:t>
      </w:r>
      <w:r w:rsidR="00AA2A0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5</w:t>
      </w:r>
      <w:r w:rsidR="00AA2A0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.201</w:t>
      </w:r>
      <w:r w:rsidR="00AA2A0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9</w:t>
      </w:r>
      <w:r w:rsidRPr="00495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B79AC" w:rsidRPr="007B79AC" w:rsidRDefault="00495E3A" w:rsidP="007B79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  </w:t>
      </w:r>
    </w:p>
    <w:tbl>
      <w:tblPr>
        <w:tblW w:w="0" w:type="auto"/>
        <w:tblInd w:w="108" w:type="dxa"/>
        <w:tblLook w:val="01E0"/>
      </w:tblPr>
      <w:tblGrid>
        <w:gridCol w:w="601"/>
        <w:gridCol w:w="8647"/>
      </w:tblGrid>
      <w:tr w:rsidR="007B79AC" w:rsidRPr="007B79AC" w:rsidTr="00E21C7B">
        <w:tc>
          <w:tcPr>
            <w:tcW w:w="601" w:type="dxa"/>
            <w:tcMar>
              <w:left w:w="0" w:type="dxa"/>
              <w:right w:w="0" w:type="dxa"/>
            </w:tcMar>
          </w:tcPr>
          <w:p w:rsidR="007B79AC" w:rsidRPr="00AA2A09" w:rsidRDefault="007B79AC" w:rsidP="007B79AC">
            <w:pPr>
              <w:spacing w:after="0" w:line="240" w:lineRule="auto"/>
              <w:ind w:right="-15"/>
              <w:rPr>
                <w:rFonts w:ascii="Times New Roman" w:eastAsia="Calibri" w:hAnsi="Times New Roman" w:cs="Times New Roman"/>
                <w:color w:val="FF0000"/>
                <w:sz w:val="25"/>
                <w:szCs w:val="25"/>
                <w:lang w:val="en-US"/>
              </w:rPr>
            </w:pPr>
          </w:p>
          <w:p w:rsidR="007B79AC" w:rsidRPr="007B79AC" w:rsidRDefault="007B79AC" w:rsidP="007B79A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647" w:type="dxa"/>
            <w:tcMar>
              <w:left w:w="0" w:type="dxa"/>
              <w:right w:w="0" w:type="dxa"/>
            </w:tcMar>
          </w:tcPr>
          <w:p w:rsidR="00AA2A09" w:rsidRDefault="00495E3A" w:rsidP="00AA2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="007B79AC" w:rsidRPr="007B7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English for </w:t>
            </w:r>
            <w:r w:rsidR="00AA2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GIS</w:t>
            </w:r>
            <w:r w:rsidR="00AA2A09" w:rsidRPr="00AA2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students</w:t>
            </w:r>
            <w:r w:rsidR="007B79AC" w:rsidRPr="007B7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tutorial / </w:t>
            </w:r>
            <w:r w:rsidRPr="00495E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O</w:t>
            </w:r>
            <w:r w:rsidRPr="00495E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495E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95E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Ilienko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,</w:t>
            </w:r>
            <w:r w:rsidR="00AA2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 A. M. </w:t>
            </w:r>
            <w:proofErr w:type="spellStart"/>
            <w:r w:rsidR="00AA2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Krokhmal</w:t>
            </w:r>
            <w:proofErr w:type="spellEnd"/>
            <w:r w:rsidR="00AA2A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, </w:t>
            </w:r>
          </w:p>
          <w:p w:rsidR="00495E3A" w:rsidRPr="00AA2A09" w:rsidRDefault="00495E3A" w:rsidP="00AA2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95E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Ye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 w:rsidRPr="00495E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95E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.</w:t>
            </w:r>
            <w:r w:rsidRPr="00495E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95E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Moshtagh</w:t>
            </w:r>
            <w:proofErr w:type="spellEnd"/>
            <w:r w:rsidRPr="00495E3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95E3A">
              <w:rPr>
                <w:rFonts w:ascii="Times New Roman" w:eastAsia="Calibri" w:hAnsi="Times New Roman" w:cs="Times New Roman"/>
                <w:sz w:val="28"/>
                <w:szCs w:val="28"/>
              </w:rPr>
              <w:t>O. M. Beketov National University of Urban Economy in Kharkiv.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95E3A">
              <w:rPr>
                <w:rFonts w:ascii="Times New Roman" w:eastAsia="Calibri" w:hAnsi="Times New Roman" w:cs="Times New Roman"/>
                <w:sz w:val="28"/>
                <w:szCs w:val="28"/>
              </w:rPr>
              <w:t>Kh</w:t>
            </w:r>
            <w:r w:rsidR="00AA2A09">
              <w:rPr>
                <w:rFonts w:ascii="Times New Roman" w:eastAsia="Calibri" w:hAnsi="Times New Roman" w:cs="Times New Roman"/>
                <w:sz w:val="28"/>
                <w:szCs w:val="28"/>
              </w:rPr>
              <w:t>arkiv : O. M. Beketov NUUE, 201</w:t>
            </w:r>
            <w:r w:rsidR="00AA2A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495E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31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   </w:t>
            </w:r>
            <w:r w:rsidRPr="00495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p.</w:t>
            </w:r>
          </w:p>
          <w:p w:rsidR="00495E3A" w:rsidRDefault="00495E3A" w:rsidP="007B79AC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5E3A" w:rsidRDefault="00495E3A" w:rsidP="007B79AC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5E3A" w:rsidRDefault="00AA2A09" w:rsidP="007B79AC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English for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GIS students</w:t>
            </w:r>
            <w:r w:rsidR="005B1AB4" w:rsidRPr="005B1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 the Manual for th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 students majoring in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GIS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</w:t>
            </w:r>
            <w:r w:rsidR="005B1AB4" w:rsidRPr="005B1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higher education institutions and aimed at mastering the</w:t>
            </w:r>
            <w:r w:rsidR="005B1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English Language for Specific </w:t>
            </w:r>
            <w:r w:rsidR="005B1A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 w:rsidR="005B1AB4" w:rsidRPr="005B1AB4">
              <w:rPr>
                <w:rFonts w:ascii="Times New Roman" w:eastAsia="Calibri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poses in the domain of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GIS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The manual consists of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parts</w:t>
            </w:r>
            <w:r w:rsidR="005B1AB4" w:rsidRPr="005B1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B1AB4">
              <w:rPr>
                <w:rFonts w:ascii="Times New Roman" w:eastAsia="Calibri" w:hAnsi="Times New Roman" w:cs="Times New Roman"/>
                <w:sz w:val="20"/>
                <w:szCs w:val="20"/>
              </w:rPr>
              <w:t>comprising</w:t>
            </w:r>
            <w:r w:rsidR="005B1A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the key</w:t>
            </w:r>
            <w:r w:rsidR="005B1AB4" w:rsidRPr="005B1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theoretical issues  students study at their special classes. </w:t>
            </w:r>
            <w:r w:rsidR="006121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612117" w:rsidRPr="006121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="006121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part consists of 11 units. 2</w:t>
            </w:r>
            <w:r w:rsidR="00612117" w:rsidRPr="006121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nd</w:t>
            </w:r>
            <w:r w:rsidR="006121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part consists of 14 units. </w:t>
            </w:r>
            <w:r w:rsidR="005B1A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Each </w:t>
            </w:r>
            <w:r w:rsidR="005B1AB4">
              <w:rPr>
                <w:rFonts w:ascii="Times New Roman" w:eastAsia="Calibri" w:hAnsi="Times New Roman" w:cs="Times New Roman"/>
                <w:sz w:val="20"/>
                <w:szCs w:val="20"/>
              </w:rPr>
              <w:t>unit</w:t>
            </w:r>
            <w:r w:rsidR="005B1AB4" w:rsidRPr="005B1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B1A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is </w:t>
            </w:r>
            <w:r w:rsidR="005B1AB4" w:rsidRPr="005B1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designed </w:t>
            </w:r>
            <w:r w:rsidR="005B1A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in the way </w:t>
            </w:r>
            <w:r w:rsidR="005B1AB4" w:rsidRPr="005B1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 provide students with the possibility to practice all language skills </w:t>
            </w:r>
            <w:r w:rsidR="005B1A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giving </w:t>
            </w:r>
            <w:r w:rsidR="001C37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them </w:t>
            </w:r>
            <w:r w:rsidR="005B1AB4" w:rsidRPr="005B1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flexibility in the field of </w:t>
            </w:r>
            <w:r w:rsidR="001C37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future </w:t>
            </w:r>
            <w:r w:rsidR="005B1AB4" w:rsidRPr="005B1AB4">
              <w:rPr>
                <w:rFonts w:ascii="Times New Roman" w:eastAsia="Calibri" w:hAnsi="Times New Roman" w:cs="Times New Roman"/>
                <w:sz w:val="20"/>
                <w:szCs w:val="20"/>
              </w:rPr>
              <w:t>professional</w:t>
            </w:r>
            <w:r w:rsidR="001C37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sphere</w:t>
            </w:r>
            <w:r w:rsidR="005B1AB4" w:rsidRPr="005B1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In </w:t>
            </w:r>
            <w:r w:rsidR="005B1A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5B1AB4" w:rsidRPr="005B1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last part of the </w:t>
            </w:r>
            <w:r w:rsidR="005B1A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tutorial </w:t>
            </w:r>
            <w:r w:rsidR="00612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students can find </w:t>
            </w:r>
            <w:r w:rsidR="006121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texts for supplementary reading</w:t>
            </w:r>
            <w:r w:rsidR="005B1AB4" w:rsidRPr="005B1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B1A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useful for</w:t>
            </w:r>
            <w:r w:rsidR="005B1AB4" w:rsidRPr="005B1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47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efficient </w:t>
            </w:r>
            <w:r w:rsidR="005B1AB4" w:rsidRPr="005B1AB4">
              <w:rPr>
                <w:rFonts w:ascii="Times New Roman" w:eastAsia="Calibri" w:hAnsi="Times New Roman" w:cs="Times New Roman"/>
                <w:sz w:val="20"/>
                <w:szCs w:val="20"/>
              </w:rPr>
              <w:t>independent work.</w:t>
            </w:r>
          </w:p>
          <w:p w:rsidR="007B79AC" w:rsidRPr="00231EA6" w:rsidRDefault="00AA2A09" w:rsidP="00AA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31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</w:t>
            </w:r>
            <w:r w:rsidRPr="00231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УДК </w:t>
            </w:r>
          </w:p>
          <w:p w:rsidR="007B79AC" w:rsidRPr="00AA2A09" w:rsidRDefault="00AA2A09" w:rsidP="00AA2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31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</w:t>
            </w:r>
            <w:r w:rsidR="007B79AC" w:rsidRPr="00231E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ББК</w:t>
            </w:r>
            <w:r w:rsidR="007B79AC" w:rsidRPr="007B79A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B79AC" w:rsidRPr="007B79AC" w:rsidTr="00E21C7B">
        <w:tc>
          <w:tcPr>
            <w:tcW w:w="601" w:type="dxa"/>
            <w:tcMar>
              <w:left w:w="0" w:type="dxa"/>
              <w:right w:w="0" w:type="dxa"/>
            </w:tcMar>
          </w:tcPr>
          <w:p w:rsidR="007B79AC" w:rsidRPr="007B79AC" w:rsidRDefault="007B79AC" w:rsidP="007B79AC">
            <w:pPr>
              <w:spacing w:after="0" w:line="240" w:lineRule="auto"/>
              <w:ind w:right="-15"/>
              <w:rPr>
                <w:rFonts w:ascii="Times New Roman" w:eastAsia="Calibri" w:hAnsi="Times New Roman" w:cs="Times New Roman"/>
                <w:color w:val="FF0000"/>
                <w:sz w:val="25"/>
                <w:szCs w:val="25"/>
                <w:lang w:val="en-US"/>
              </w:rPr>
            </w:pPr>
          </w:p>
        </w:tc>
        <w:tc>
          <w:tcPr>
            <w:tcW w:w="8647" w:type="dxa"/>
            <w:tcMar>
              <w:left w:w="0" w:type="dxa"/>
              <w:right w:w="0" w:type="dxa"/>
            </w:tcMar>
          </w:tcPr>
          <w:p w:rsidR="007B79AC" w:rsidRPr="007B79AC" w:rsidRDefault="007B79AC" w:rsidP="003379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9AC" w:rsidRPr="007B79AC" w:rsidRDefault="007B79AC" w:rsidP="007B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9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©</w:t>
      </w:r>
      <w:r w:rsidR="003E7764">
        <w:rPr>
          <w:rFonts w:ascii="Times New Roman" w:eastAsia="Times New Roman" w:hAnsi="Times New Roman" w:cs="Times New Roman"/>
          <w:sz w:val="28"/>
          <w:szCs w:val="28"/>
        </w:rPr>
        <w:t xml:space="preserve"> О. </w:t>
      </w:r>
      <w:r w:rsidR="003E776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3E7764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="003E7764">
        <w:rPr>
          <w:rFonts w:ascii="Times New Roman" w:eastAsia="Times New Roman" w:hAnsi="Times New Roman" w:cs="Times New Roman"/>
          <w:sz w:val="28"/>
          <w:szCs w:val="28"/>
          <w:lang w:val="en-US"/>
        </w:rPr>
        <w:t>Ilienko</w:t>
      </w:r>
      <w:proofErr w:type="spellEnd"/>
      <w:r w:rsidR="003E77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2A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A. M. </w:t>
      </w:r>
      <w:proofErr w:type="spellStart"/>
      <w:r w:rsidR="00AA2A09">
        <w:rPr>
          <w:rFonts w:ascii="Times New Roman" w:eastAsia="Times New Roman" w:hAnsi="Times New Roman" w:cs="Times New Roman"/>
          <w:sz w:val="28"/>
          <w:szCs w:val="28"/>
          <w:lang w:val="en-US"/>
        </w:rPr>
        <w:t>Krokhmal</w:t>
      </w:r>
      <w:proofErr w:type="spellEnd"/>
      <w:r w:rsidR="00AA2A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3E7764">
        <w:rPr>
          <w:rFonts w:ascii="Times New Roman" w:eastAsia="Times New Roman" w:hAnsi="Times New Roman" w:cs="Times New Roman"/>
          <w:sz w:val="28"/>
          <w:szCs w:val="28"/>
          <w:lang w:val="en-US"/>
        </w:rPr>
        <w:t>Ye</w:t>
      </w:r>
      <w:r w:rsidR="003E77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776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3E77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E7764">
        <w:rPr>
          <w:rFonts w:ascii="Times New Roman" w:eastAsia="Times New Roman" w:hAnsi="Times New Roman" w:cs="Times New Roman"/>
          <w:sz w:val="28"/>
          <w:szCs w:val="28"/>
          <w:lang w:val="en-US"/>
        </w:rPr>
        <w:t>Moshtagh</w:t>
      </w:r>
      <w:proofErr w:type="spellEnd"/>
      <w:r w:rsidRPr="007B79A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79AC" w:rsidRPr="00AA2A09" w:rsidRDefault="007B79AC" w:rsidP="007B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B79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A2A0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A2A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r w:rsidR="003E7764" w:rsidRPr="003E7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B6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A2A09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</w:p>
    <w:p w:rsidR="007B79AC" w:rsidRPr="00AA2A09" w:rsidRDefault="007B79AC" w:rsidP="007B7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79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©</w:t>
      </w:r>
      <w:r w:rsidR="00337905" w:rsidRPr="003379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37905" w:rsidRPr="00495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O. M. Beketov NUUE</w:t>
      </w:r>
      <w:r w:rsidRPr="007B79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2A0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A2A09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</w:p>
    <w:p w:rsidR="006D0B0E" w:rsidRDefault="006D0B0E">
      <w:pPr>
        <w:rPr>
          <w:lang w:val="en-US"/>
        </w:rPr>
      </w:pPr>
      <w:bookmarkStart w:id="0" w:name="_GoBack"/>
      <w:bookmarkEnd w:id="0"/>
    </w:p>
    <w:p w:rsidR="006D0B0E" w:rsidRDefault="006D0B0E">
      <w:pPr>
        <w:rPr>
          <w:lang w:val="en-US"/>
        </w:rPr>
      </w:pPr>
    </w:p>
    <w:p w:rsidR="006D0B0E" w:rsidRDefault="006D0B0E">
      <w:pPr>
        <w:rPr>
          <w:lang w:val="en-US"/>
        </w:rPr>
      </w:pPr>
    </w:p>
    <w:p w:rsidR="006D0B0E" w:rsidRDefault="006D0B0E" w:rsidP="006D0B0E">
      <w:pPr>
        <w:keepNext/>
        <w:keepLines/>
        <w:widowControl w:val="0"/>
        <w:suppressAutoHyphens/>
        <w:spacing w:before="200" w:after="0" w:line="288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lastRenderedPageBreak/>
        <w:t>МІНІСТЕРСТВО ОСВІТИ І НАУКИ УКРАЇНИ</w:t>
      </w:r>
    </w:p>
    <w:p w:rsidR="006D0B0E" w:rsidRDefault="006D0B0E" w:rsidP="006D0B0E">
      <w:pPr>
        <w:tabs>
          <w:tab w:val="left" w:pos="0"/>
        </w:tabs>
        <w:suppressAutoHyphens/>
        <w:spacing w:after="0" w:line="23" w:lineRule="atLeast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ХАРКІВСЬКИЙ НАЦІОНАЛЬНИЙ УНІВЕРСИТЕТ МІСЬКОГО ГОСПОДАРСТВА імені О. М. БЕКЕТОВА</w:t>
      </w:r>
    </w:p>
    <w:p w:rsidR="006D0B0E" w:rsidRDefault="006D0B0E" w:rsidP="006D0B0E">
      <w:pPr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6D0B0E" w:rsidRDefault="006D0B0E" w:rsidP="006D0B0E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:rsidR="006D0B0E" w:rsidRDefault="006D0B0E" w:rsidP="006D0B0E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B0E" w:rsidRDefault="006D0B0E" w:rsidP="006D0B0E">
      <w:pPr>
        <w:tabs>
          <w:tab w:val="left" w:pos="7815"/>
        </w:tabs>
        <w:spacing w:after="0" w:line="288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6D0B0E" w:rsidRDefault="006D0B0E" w:rsidP="006D0B0E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B0E" w:rsidRDefault="006D0B0E" w:rsidP="006D0B0E">
      <w:pPr>
        <w:tabs>
          <w:tab w:val="left" w:pos="8025"/>
        </w:tabs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0B0E" w:rsidRDefault="006D0B0E" w:rsidP="006D0B0E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B0E" w:rsidRDefault="006D0B0E" w:rsidP="006D0B0E">
      <w:pPr>
        <w:tabs>
          <w:tab w:val="left" w:pos="6780"/>
          <w:tab w:val="left" w:pos="8250"/>
          <w:tab w:val="left" w:pos="8385"/>
          <w:tab w:val="left" w:pos="8775"/>
          <w:tab w:val="left" w:pos="8850"/>
          <w:tab w:val="right" w:pos="9638"/>
        </w:tabs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0B0E" w:rsidRDefault="006D0B0E" w:rsidP="006D0B0E">
      <w:pPr>
        <w:spacing w:after="0" w:line="288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0B0E" w:rsidRDefault="006D0B0E" w:rsidP="006D0B0E">
      <w:pPr>
        <w:tabs>
          <w:tab w:val="left" w:pos="1845"/>
          <w:tab w:val="right" w:pos="9638"/>
        </w:tabs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О. Л. Ільєнко, А. М. Крохмаль, Є. С. Моштаг</w:t>
      </w:r>
    </w:p>
    <w:p w:rsidR="006D0B0E" w:rsidRDefault="006D0B0E" w:rsidP="006D0B0E">
      <w:pPr>
        <w:spacing w:after="0" w:line="288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B0E" w:rsidRDefault="006D0B0E" w:rsidP="006D0B0E">
      <w:pPr>
        <w:tabs>
          <w:tab w:val="left" w:pos="8160"/>
          <w:tab w:val="left" w:pos="8685"/>
        </w:tabs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0B0E" w:rsidRDefault="006D0B0E" w:rsidP="006D0B0E">
      <w:pPr>
        <w:tabs>
          <w:tab w:val="left" w:pos="8340"/>
          <w:tab w:val="left" w:pos="8775"/>
        </w:tabs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0B0E" w:rsidRDefault="006D0B0E" w:rsidP="006D0B0E">
      <w:pPr>
        <w:spacing w:after="0" w:line="288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B0E" w:rsidRDefault="006D0B0E" w:rsidP="006D0B0E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B0E" w:rsidRDefault="006D0B0E" w:rsidP="006D0B0E">
      <w:pPr>
        <w:spacing w:after="0" w:line="288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ENGLISH FOR </w:t>
      </w:r>
      <w:r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GIS STUDENTS</w:t>
      </w:r>
    </w:p>
    <w:p w:rsidR="006D0B0E" w:rsidRDefault="006D0B0E" w:rsidP="006D0B0E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B0E" w:rsidRDefault="006D0B0E" w:rsidP="006D0B0E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B0E" w:rsidRDefault="006D0B0E" w:rsidP="006D0B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  <w:t xml:space="preserve">Англійська мова </w:t>
      </w:r>
    </w:p>
    <w:p w:rsidR="006D0B0E" w:rsidRDefault="006D0B0E" w:rsidP="006D0B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  <w:t>для студентів спеціальност</w:t>
      </w:r>
      <w:r>
        <w:rPr>
          <w:rFonts w:ascii="Times New Roman" w:eastAsia="Times New Roman" w:hAnsi="Times New Roman" w:cs="Arial"/>
          <w:b/>
          <w:cap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Arial"/>
          <w:b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  <w:t xml:space="preserve">ГЕОДЕЗІЯ ТА ЗЕМЛЕУСТРІЙ </w:t>
      </w:r>
    </w:p>
    <w:p w:rsidR="006D0B0E" w:rsidRDefault="006D0B0E" w:rsidP="006D0B0E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D0B0E" w:rsidRDefault="006D0B0E" w:rsidP="006D0B0E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6D0B0E" w:rsidRDefault="006D0B0E" w:rsidP="006D0B0E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6D0B0E" w:rsidRDefault="006D0B0E" w:rsidP="006D0B0E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6D0B0E" w:rsidRDefault="006D0B0E" w:rsidP="006D0B0E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6D0B0E" w:rsidRDefault="006D0B0E" w:rsidP="006D0B0E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6D0B0E" w:rsidRDefault="006D0B0E" w:rsidP="006D0B0E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6D0B0E" w:rsidRDefault="006D0B0E" w:rsidP="006D0B0E">
      <w:pPr>
        <w:tabs>
          <w:tab w:val="left" w:pos="2685"/>
        </w:tabs>
        <w:spacing w:after="0" w:line="288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6D0B0E" w:rsidRDefault="006D0B0E" w:rsidP="006D0B0E">
      <w:pPr>
        <w:tabs>
          <w:tab w:val="left" w:pos="2685"/>
        </w:tabs>
        <w:spacing w:after="0" w:line="288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6D0B0E" w:rsidRDefault="006D0B0E" w:rsidP="006D0B0E">
      <w:pPr>
        <w:tabs>
          <w:tab w:val="left" w:pos="2685"/>
        </w:tabs>
        <w:spacing w:after="0" w:line="288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6D0B0E" w:rsidRDefault="006D0B0E" w:rsidP="006D0B0E">
      <w:pPr>
        <w:tabs>
          <w:tab w:val="left" w:pos="2685"/>
        </w:tabs>
        <w:spacing w:after="0" w:line="288" w:lineRule="auto"/>
        <w:rPr>
          <w:rFonts w:ascii="Times New Roman" w:eastAsia="Times New Roman" w:hAnsi="Times New Roman"/>
          <w:i/>
          <w:sz w:val="28"/>
          <w:szCs w:val="28"/>
        </w:rPr>
      </w:pPr>
    </w:p>
    <w:p w:rsidR="006D0B0E" w:rsidRDefault="006D0B0E" w:rsidP="006D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Харків</w:t>
      </w:r>
    </w:p>
    <w:p w:rsidR="006D0B0E" w:rsidRDefault="006D0B0E" w:rsidP="006D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ХНУМГ ім. О. М. Бекетова </w:t>
      </w:r>
    </w:p>
    <w:p w:rsidR="006D0B0E" w:rsidRDefault="006D0B0E" w:rsidP="006D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2019</w:t>
      </w:r>
    </w:p>
    <w:p w:rsidR="006D0B0E" w:rsidRDefault="006D0B0E" w:rsidP="006D0B0E">
      <w:pPr>
        <w:tabs>
          <w:tab w:val="left" w:pos="2685"/>
        </w:tabs>
        <w:spacing w:after="0" w:line="288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br w:type="page"/>
      </w:r>
    </w:p>
    <w:p w:rsidR="006D0B0E" w:rsidRDefault="006D0B0E" w:rsidP="006D0B0E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Calibri" w:eastAsia="Calibri" w:hAnsi="Calibri"/>
        </w:rPr>
        <w:lastRenderedPageBreak/>
        <w:pict>
          <v:oval id="_x0000_s1027" style="position:absolute;margin-left:208.05pt;margin-top:9.4pt;width:1in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" strokecolor="white"/>
        </w:pict>
      </w:r>
    </w:p>
    <w:p w:rsidR="006D0B0E" w:rsidRDefault="006D0B0E" w:rsidP="006D0B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УДК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6D0B0E" w:rsidRDefault="006D0B0E" w:rsidP="006D0B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ББК</w:t>
      </w:r>
    </w:p>
    <w:p w:rsidR="006D0B0E" w:rsidRDefault="006D0B0E" w:rsidP="006D0B0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D0B0E" w:rsidRDefault="006D0B0E" w:rsidP="006D0B0E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D0B0E" w:rsidRDefault="006D0B0E" w:rsidP="006D0B0E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D0B0E" w:rsidRDefault="006D0B0E" w:rsidP="006D0B0E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D0B0E" w:rsidRDefault="006D0B0E" w:rsidP="006D0B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</w:rPr>
        <w:t>Автори</w:t>
      </w:r>
      <w:r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6D0B0E" w:rsidRDefault="006D0B0E" w:rsidP="006D0B0E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Їльєнко Олена Львівна, </w:t>
      </w:r>
      <w:r>
        <w:rPr>
          <w:rFonts w:ascii="Times New Roman" w:eastAsia="Times New Roman" w:hAnsi="Times New Roman"/>
          <w:sz w:val="26"/>
          <w:szCs w:val="26"/>
        </w:rPr>
        <w:t>кандидат  філологічних наук, доцент;</w:t>
      </w:r>
    </w:p>
    <w:p w:rsidR="006D0B0E" w:rsidRDefault="006D0B0E" w:rsidP="006D0B0E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Крохмаль Алла Миколаївна,</w:t>
      </w:r>
      <w:r>
        <w:rPr>
          <w:rFonts w:ascii="Times New Roman" w:eastAsia="Times New Roman" w:hAnsi="Times New Roman"/>
          <w:sz w:val="26"/>
          <w:szCs w:val="26"/>
        </w:rPr>
        <w:t xml:space="preserve"> кандидат  педагогічних наук, доцент;</w:t>
      </w:r>
    </w:p>
    <w:p w:rsidR="006D0B0E" w:rsidRDefault="006D0B0E" w:rsidP="006D0B0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iCs/>
          <w:sz w:val="26"/>
          <w:szCs w:val="26"/>
        </w:rPr>
      </w:pPr>
      <w:r>
        <w:rPr>
          <w:rFonts w:ascii="Times New Roman" w:eastAsia="Times New Roman" w:hAnsi="Times New Roman"/>
          <w:b/>
          <w:i/>
          <w:iCs/>
          <w:sz w:val="26"/>
          <w:szCs w:val="26"/>
        </w:rPr>
        <w:t>Моштаг Євгенія Сергіївна</w:t>
      </w:r>
      <w:r>
        <w:rPr>
          <w:rFonts w:ascii="Times New Roman" w:eastAsia="Times New Roman" w:hAnsi="Times New Roman"/>
          <w:sz w:val="26"/>
          <w:szCs w:val="26"/>
        </w:rPr>
        <w:t>, кандидат  філологічних наук, доцент</w:t>
      </w:r>
    </w:p>
    <w:p w:rsidR="006D0B0E" w:rsidRDefault="006D0B0E" w:rsidP="006D0B0E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6"/>
          <w:szCs w:val="26"/>
        </w:rPr>
        <w:t xml:space="preserve">        </w:t>
      </w:r>
    </w:p>
    <w:p w:rsidR="006D0B0E" w:rsidRDefault="006D0B0E" w:rsidP="006D0B0E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D0B0E" w:rsidRDefault="006D0B0E" w:rsidP="006D0B0E">
      <w:pPr>
        <w:spacing w:after="1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Рецензенти:</w:t>
      </w:r>
    </w:p>
    <w:p w:rsidR="006D0B0E" w:rsidRDefault="006D0B0E" w:rsidP="006D0B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0B0E" w:rsidRDefault="006D0B0E" w:rsidP="006D0B0E">
      <w:pPr>
        <w:spacing w:line="240" w:lineRule="auto"/>
        <w:ind w:left="284" w:righ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 П. Сімонок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доктор філологічних наук, професор, завідувач кафедри іноземних мов № 1 Харківського національного юридичного університету імені Я. Мудрого;</w:t>
      </w:r>
    </w:p>
    <w:p w:rsidR="006D0B0E" w:rsidRDefault="006D0B0E" w:rsidP="006D0B0E">
      <w:pPr>
        <w:spacing w:line="240" w:lineRule="auto"/>
        <w:ind w:left="284" w:righ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С. М.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Донець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філологічних наук, </w:t>
      </w:r>
      <w:r>
        <w:rPr>
          <w:rFonts w:ascii="Times New Roman" w:hAnsi="Times New Roman"/>
          <w:sz w:val="28"/>
          <w:szCs w:val="28"/>
        </w:rPr>
        <w:t xml:space="preserve">доцент кафедри іноземних мов Українського державного університету залізничного транспорту </w:t>
      </w:r>
    </w:p>
    <w:p w:rsidR="006D0B0E" w:rsidRDefault="006D0B0E" w:rsidP="006D0B0E">
      <w:pPr>
        <w:tabs>
          <w:tab w:val="left" w:pos="21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B0E" w:rsidRDefault="006D0B0E" w:rsidP="006D0B0E">
      <w:pPr>
        <w:widowControl w:val="0"/>
        <w:spacing w:after="0" w:line="240" w:lineRule="auto"/>
        <w:jc w:val="center"/>
        <w:rPr>
          <w:rFonts w:ascii="Book Antiqua" w:eastAsia="Times New Roman" w:hAnsi="Book Antiqua"/>
          <w:i/>
          <w:position w:val="6"/>
          <w:sz w:val="28"/>
          <w:szCs w:val="28"/>
          <w:lang w:eastAsia="ru-RU"/>
        </w:rPr>
      </w:pPr>
      <w:r>
        <w:rPr>
          <w:rFonts w:ascii="Book Antiqua" w:eastAsia="Times New Roman" w:hAnsi="Book Antiqua"/>
          <w:i/>
          <w:position w:val="6"/>
          <w:sz w:val="28"/>
          <w:szCs w:val="28"/>
          <w:lang w:eastAsia="ru-RU"/>
        </w:rPr>
        <w:t xml:space="preserve">Рекомендовано до друку Вченою радою Харківського національного університету міського господарства імені О. М. Бекетова, </w:t>
      </w:r>
    </w:p>
    <w:p w:rsidR="006D0B0E" w:rsidRDefault="006D0B0E" w:rsidP="006D0B0E">
      <w:pPr>
        <w:widowControl w:val="0"/>
        <w:spacing w:after="0" w:line="240" w:lineRule="auto"/>
        <w:jc w:val="center"/>
        <w:rPr>
          <w:rFonts w:ascii="Book Antiqua" w:eastAsia="Times New Roman" w:hAnsi="Book Antiqua"/>
          <w:i/>
          <w:position w:val="6"/>
          <w:sz w:val="28"/>
          <w:szCs w:val="28"/>
          <w:lang w:eastAsia="ru-RU"/>
        </w:rPr>
      </w:pPr>
      <w:r>
        <w:rPr>
          <w:rFonts w:ascii="Book Antiqua" w:eastAsia="Times New Roman" w:hAnsi="Book Antiqua"/>
          <w:i/>
          <w:position w:val="6"/>
          <w:sz w:val="28"/>
          <w:szCs w:val="28"/>
          <w:lang w:eastAsia="ru-RU"/>
        </w:rPr>
        <w:t xml:space="preserve">протокол №     від  10. </w:t>
      </w:r>
      <w:r>
        <w:rPr>
          <w:rFonts w:ascii="Book Antiqua" w:eastAsia="Times New Roman" w:hAnsi="Book Antiqua"/>
          <w:i/>
          <w:position w:val="6"/>
          <w:sz w:val="28"/>
          <w:szCs w:val="28"/>
          <w:lang w:val="en-US" w:eastAsia="ru-RU"/>
        </w:rPr>
        <w:t>0</w:t>
      </w:r>
      <w:r>
        <w:rPr>
          <w:rFonts w:ascii="Book Antiqua" w:eastAsia="Times New Roman" w:hAnsi="Book Antiqua"/>
          <w:i/>
          <w:position w:val="6"/>
          <w:sz w:val="28"/>
          <w:szCs w:val="28"/>
          <w:lang w:eastAsia="ru-RU"/>
        </w:rPr>
        <w:t xml:space="preserve">5. 2019 р. </w:t>
      </w:r>
    </w:p>
    <w:p w:rsidR="006D0B0E" w:rsidRDefault="006D0B0E" w:rsidP="006D0B0E">
      <w:pPr>
        <w:spacing w:after="0" w:line="240" w:lineRule="auto"/>
        <w:jc w:val="center"/>
        <w:rPr>
          <w:rFonts w:ascii="Times New Roman" w:eastAsia="Times New Roman" w:hAnsi="Times New Roman"/>
          <w:sz w:val="34"/>
          <w:szCs w:val="34"/>
          <w:lang w:eastAsia="ru-RU"/>
        </w:rPr>
      </w:pPr>
    </w:p>
    <w:p w:rsidR="006D0B0E" w:rsidRDefault="006D0B0E" w:rsidP="006D0B0E">
      <w:pPr>
        <w:spacing w:after="0" w:line="240" w:lineRule="auto"/>
        <w:rPr>
          <w:rFonts w:ascii="Times New Roman" w:eastAsia="Times New Roman" w:hAnsi="Times New Roman"/>
          <w:color w:val="FF0000"/>
          <w:sz w:val="50"/>
          <w:szCs w:val="50"/>
          <w:lang w:eastAsia="ru-RU"/>
        </w:rPr>
      </w:pPr>
    </w:p>
    <w:p w:rsidR="006D0B0E" w:rsidRDefault="006D0B0E" w:rsidP="006D0B0E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601"/>
        <w:gridCol w:w="8647"/>
      </w:tblGrid>
      <w:tr w:rsidR="006D0B0E" w:rsidTr="006D0B0E">
        <w:tc>
          <w:tcPr>
            <w:tcW w:w="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B0E" w:rsidRDefault="006D0B0E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FF0000"/>
                <w:sz w:val="25"/>
                <w:szCs w:val="25"/>
              </w:rPr>
            </w:pPr>
          </w:p>
          <w:p w:rsidR="006D0B0E" w:rsidRDefault="006D0B0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6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B0E" w:rsidRDefault="006D0B0E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English for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students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Англійська мова для студентів спеціальності геодезія та землеустрій : навч. посіб. 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 Л. Ільєнко, А. М. Крохмаль, Є. С. Моштаг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Харків. нац. ун-т міськ. госп-ва ім. О. М. Бекетова. – Харків: ХНУМГ, 2019–     с.</w:t>
            </w:r>
          </w:p>
          <w:p w:rsidR="006D0B0E" w:rsidRDefault="006D0B0E">
            <w:pPr>
              <w:widowControl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/>
                <w:color w:val="FF0000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10"/>
                <w:szCs w:val="10"/>
                <w:lang w:eastAsia="ru-RU"/>
              </w:rPr>
              <w:t xml:space="preserve"> </w:t>
            </w:r>
          </w:p>
          <w:p w:rsidR="006D0B0E" w:rsidRDefault="006D0B0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Метою створення посібника є формування навичок професійного спілкування студентів спеціальності геодезія та землеустрій вищих навчальних закладів. Зміст завдань, в яких поєднано сучасні та традиційні методики,  визначено згідно з навчальними потребами спеціалістів даної галузі. Розділи посібника побудовано таким чином, щоб студент мав змогу зосередитися на таких видах діяльності як читання,  виконання лексико-граматичних та письмових вправ, а також творчих завдань, які спрямовані на розвиток усного мовлення у повсякденному та професійному контексті. Велика кількість творчих завдань  дозволяє розвивати  аналітичне, критичне та творче мислення студентів. сприяє формуванню необхідних компетенцій та зміцненню  конкурентоспроможності випускників на сучасному ринку праці. В останній частині посібника вміщено  додатковий матеріал, який студенти мають змогу використовувати для самостійного виконання завдань.</w:t>
            </w:r>
          </w:p>
          <w:p w:rsidR="006D0B0E" w:rsidRDefault="006D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УДК </w:t>
            </w:r>
          </w:p>
          <w:p w:rsidR="006D0B0E" w:rsidRDefault="006D0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ББК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D0B0E" w:rsidRDefault="006D0B0E" w:rsidP="006D0B0E">
      <w:pPr>
        <w:spacing w:after="0" w:line="240" w:lineRule="auto"/>
        <w:rPr>
          <w:rFonts w:ascii="Times New Roman" w:eastAsia="Times New Roman" w:hAnsi="Times New Roman"/>
          <w:color w:val="FF0000"/>
          <w:sz w:val="38"/>
          <w:szCs w:val="38"/>
          <w:lang w:eastAsia="ru-RU"/>
        </w:rPr>
      </w:pPr>
    </w:p>
    <w:p w:rsidR="006D0B0E" w:rsidRDefault="006D0B0E" w:rsidP="006D0B0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©</w:t>
      </w:r>
      <w:r>
        <w:rPr>
          <w:rFonts w:ascii="Times New Roman" w:eastAsia="Times New Roman" w:hAnsi="Times New Roman"/>
          <w:sz w:val="28"/>
          <w:szCs w:val="28"/>
        </w:rPr>
        <w:t xml:space="preserve"> О. Л. Ільєнко, А. М. Крохмаль, Є. С. Моштаг, 2019</w:t>
      </w:r>
    </w:p>
    <w:p w:rsidR="00287661" w:rsidRDefault="00841CFC">
      <w:r w:rsidRPr="00841CF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pict>
          <v:oval id="Овал 115" o:spid="_x0000_s1026" style="position:absolute;margin-left:189.3pt;margin-top:-1.65pt;width:1in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" strokecolor="white"/>
        </w:pict>
      </w:r>
    </w:p>
    <w:sectPr w:rsidR="00287661" w:rsidSect="007B79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AD54EA"/>
    <w:rsid w:val="000211CC"/>
    <w:rsid w:val="001A3ED4"/>
    <w:rsid w:val="001C37CA"/>
    <w:rsid w:val="00202899"/>
    <w:rsid w:val="00206E5D"/>
    <w:rsid w:val="00206F1B"/>
    <w:rsid w:val="00231EA6"/>
    <w:rsid w:val="002955A6"/>
    <w:rsid w:val="00337905"/>
    <w:rsid w:val="00391B66"/>
    <w:rsid w:val="003E7764"/>
    <w:rsid w:val="0041758A"/>
    <w:rsid w:val="00465DA9"/>
    <w:rsid w:val="00495E3A"/>
    <w:rsid w:val="004C471F"/>
    <w:rsid w:val="005B1AB4"/>
    <w:rsid w:val="00612117"/>
    <w:rsid w:val="006D0B0E"/>
    <w:rsid w:val="007B79AC"/>
    <w:rsid w:val="0080475D"/>
    <w:rsid w:val="00841CFC"/>
    <w:rsid w:val="00890A4C"/>
    <w:rsid w:val="009C092B"/>
    <w:rsid w:val="00AA2A09"/>
    <w:rsid w:val="00AD54EA"/>
    <w:rsid w:val="00BD29F7"/>
    <w:rsid w:val="00EC543F"/>
    <w:rsid w:val="00FC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evgen_000</cp:lastModifiedBy>
  <cp:revision>21</cp:revision>
  <cp:lastPrinted>2019-04-24T12:51:00Z</cp:lastPrinted>
  <dcterms:created xsi:type="dcterms:W3CDTF">2018-06-10T20:19:00Z</dcterms:created>
  <dcterms:modified xsi:type="dcterms:W3CDTF">2019-04-25T16:21:00Z</dcterms:modified>
</cp:coreProperties>
</file>