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МІСЬКОГО ГОСПОДАРСТВА імені О. М. БЕКЕТОВА</w:t>
      </w: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C35FA4" w:rsidRDefault="00195E95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proofErr w:type="spellStart"/>
      <w:r w:rsidRPr="00195E95">
        <w:rPr>
          <w:rFonts w:ascii="Times New Roman" w:hAnsi="Times New Roman"/>
          <w:b/>
          <w:sz w:val="28"/>
          <w:szCs w:val="28"/>
          <w:lang w:val="uk-UA"/>
        </w:rPr>
        <w:t>Кічаєва</w:t>
      </w:r>
      <w:proofErr w:type="spellEnd"/>
      <w:r w:rsidRPr="00195E95">
        <w:rPr>
          <w:rFonts w:ascii="Times New Roman" w:hAnsi="Times New Roman"/>
          <w:b/>
          <w:sz w:val="28"/>
          <w:szCs w:val="28"/>
          <w:lang w:val="uk-UA"/>
        </w:rPr>
        <w:t xml:space="preserve"> О.В</w:t>
      </w:r>
      <w:r w:rsidR="008E677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8E6779" w:rsidRDefault="00195E95" w:rsidP="008E677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«</w:t>
      </w:r>
      <w:r w:rsidR="008E6779" w:rsidRPr="008E677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Надійність основ та фундаментів</w:t>
      </w:r>
      <w:r w:rsidR="008E677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</w:rPr>
        <w:t>»</w:t>
      </w:r>
    </w:p>
    <w:p w:rsidR="00676034" w:rsidRPr="00C35FA4" w:rsidRDefault="00676034">
      <w:pPr>
        <w:spacing w:after="0" w:line="360" w:lineRule="auto"/>
        <w:jc w:val="center"/>
        <w:rPr>
          <w:rFonts w:ascii="Times New Roman" w:hAnsi="Times New Roman"/>
          <w:caps/>
          <w:lang w:val="uk-UA"/>
        </w:rPr>
        <w:pPrChange w:id="1" w:author="Оля" w:date="2018-06-03T22:11:00Z">
          <w:pPr>
            <w:pStyle w:val="a3"/>
          </w:pPr>
        </w:pPrChange>
      </w:pPr>
      <w:r w:rsidRPr="00C35FA4">
        <w:rPr>
          <w:rFonts w:ascii="Times New Roman" w:hAnsi="Times New Roman"/>
          <w:caps/>
          <w:sz w:val="28"/>
          <w:szCs w:val="28"/>
          <w:lang w:val="uk-UA"/>
          <w:rPrChange w:id="2" w:author="Оля" w:date="2018-06-03T23:00:00Z">
            <w:rPr>
              <w:b w:val="0"/>
              <w:bCs w:val="0"/>
              <w:lang w:val="uk-UA"/>
            </w:rPr>
          </w:rPrChange>
        </w:rPr>
        <w:t>Конспект лекц</w:t>
      </w:r>
      <w:r w:rsidRPr="00C35FA4">
        <w:rPr>
          <w:rFonts w:ascii="Times New Roman" w:hAnsi="Times New Roman"/>
          <w:caps/>
          <w:sz w:val="28"/>
          <w:szCs w:val="28"/>
          <w:lang w:val="uk-UA"/>
        </w:rPr>
        <w:t>і</w:t>
      </w:r>
      <w:r w:rsidRPr="00C35FA4">
        <w:rPr>
          <w:rFonts w:ascii="Times New Roman" w:hAnsi="Times New Roman"/>
          <w:caps/>
          <w:sz w:val="28"/>
          <w:szCs w:val="28"/>
          <w:lang w:val="uk-UA"/>
          <w:rPrChange w:id="3" w:author="Оля" w:date="2018-06-03T23:00:00Z">
            <w:rPr>
              <w:b w:val="0"/>
              <w:bCs w:val="0"/>
              <w:lang w:val="uk-UA"/>
            </w:rPr>
          </w:rPrChange>
        </w:rPr>
        <w:t xml:space="preserve">й 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676034" w:rsidRPr="00676034" w:rsidRDefault="00676034" w:rsidP="006760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67603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C35FA4" w:rsidRPr="00C35FA4" w:rsidRDefault="0067603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4" w:author="Оля" w:date="2018-06-03T22:11:00Z">
          <w:pPr>
            <w:pStyle w:val="a3"/>
          </w:pPr>
        </w:pPrChange>
      </w:pPr>
      <w:r w:rsidRPr="00676034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 w:rsidR="00AE52F2"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 w:rsidR="00C9755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="0048187E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5" w:author="Оля" w:date="2018-06-03T22:11:00Z">
          <w:pPr>
            <w:pStyle w:val="a3"/>
          </w:pPr>
        </w:pPrChange>
      </w:pP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6" w:author="Оля" w:date="2018-06-03T22:53:00Z">
          <w:pPr>
            <w:pStyle w:val="a3"/>
          </w:pPr>
        </w:pPrChange>
      </w:pPr>
    </w:p>
    <w:p w:rsidR="00C35FA4" w:rsidRPr="00334D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Харків – ХНУМГ ім. О. М. Бекетова –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8E6779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676034" w:rsidRDefault="00C97553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8E6779" w:rsidP="001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Кічаєва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779">
        <w:rPr>
          <w:rFonts w:ascii="Times New Roman" w:hAnsi="Times New Roman"/>
          <w:sz w:val="28"/>
          <w:szCs w:val="28"/>
          <w:lang w:val="uk-UA"/>
        </w:rPr>
        <w:t>Надійність основ та фундаментів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676034">
        <w:rPr>
          <w:rFonts w:ascii="Times New Roman" w:hAnsi="Times New Roman"/>
          <w:sz w:val="28"/>
          <w:szCs w:val="28"/>
          <w:lang w:val="uk-UA"/>
        </w:rPr>
        <w:t>онспект лекцій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>для студентів денної форм</w:t>
      </w:r>
      <w:r w:rsidR="00334D53">
        <w:rPr>
          <w:rFonts w:ascii="Times New Roman" w:hAnsi="Times New Roman"/>
          <w:sz w:val="28"/>
          <w:szCs w:val="28"/>
          <w:lang w:val="uk-UA"/>
        </w:rPr>
        <w:t>и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676034">
        <w:rPr>
          <w:rFonts w:ascii="Times New Roman" w:hAnsi="Times New Roman"/>
          <w:sz w:val="28"/>
          <w:szCs w:val="28"/>
          <w:lang w:val="uk-UA"/>
        </w:rPr>
        <w:t>спеціальност</w:t>
      </w:r>
      <w:r w:rsidR="00AE52F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C97553">
        <w:rPr>
          <w:rFonts w:ascii="Times New Roman" w:hAnsi="Times New Roman"/>
          <w:sz w:val="28"/>
          <w:szCs w:val="28"/>
          <w:lang w:val="uk-UA"/>
        </w:rPr>
        <w:t>19</w:t>
      </w:r>
      <w:r w:rsidR="00334D53">
        <w:rPr>
          <w:rFonts w:ascii="Times New Roman" w:hAnsi="Times New Roman"/>
          <w:sz w:val="28"/>
          <w:szCs w:val="28"/>
          <w:lang w:val="uk-UA"/>
        </w:rPr>
        <w:t>2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sz w:val="28"/>
          <w:szCs w:val="28"/>
          <w:lang w:val="uk-UA"/>
        </w:rPr>
        <w:t>Будівництво та цивільна інженерія</w:t>
      </w:r>
      <w:r w:rsidR="00481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195E95" w:rsidRPr="00195E95">
        <w:rPr>
          <w:rFonts w:ascii="Times New Roman" w:hAnsi="Times New Roman"/>
          <w:sz w:val="28"/>
          <w:szCs w:val="28"/>
          <w:lang w:val="uk-UA"/>
        </w:rPr>
        <w:t>О.В.</w:t>
      </w:r>
      <w:r w:rsidR="00195E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Кічаєва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Харків. нац. ун-т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2B2B">
        <w:rPr>
          <w:rFonts w:ascii="Times New Roman" w:hAnsi="Times New Roman"/>
          <w:sz w:val="28"/>
          <w:szCs w:val="28"/>
          <w:lang w:val="uk-UA"/>
        </w:rPr>
        <w:t>ім. О. М. </w:t>
      </w:r>
      <w:r w:rsidR="00676034" w:rsidRPr="00676034">
        <w:rPr>
          <w:rFonts w:ascii="Times New Roman" w:hAnsi="Times New Roman"/>
          <w:sz w:val="28"/>
          <w:szCs w:val="28"/>
          <w:lang w:val="uk-UA"/>
        </w:rPr>
        <w:t>Беке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това. – Харків: ХНУМГ </w:t>
      </w:r>
      <w:r w:rsidR="00676034">
        <w:rPr>
          <w:rFonts w:ascii="Times New Roman" w:hAnsi="Times New Roman"/>
          <w:sz w:val="28"/>
          <w:szCs w:val="28"/>
          <w:lang w:val="uk-UA"/>
        </w:rPr>
        <w:t>ім. О. М. Бекетова,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Автор </w:t>
      </w:r>
      <w:r w:rsidR="00195E95" w:rsidRPr="00195E95">
        <w:rPr>
          <w:rFonts w:ascii="Times New Roman" w:hAnsi="Times New Roman"/>
          <w:sz w:val="28"/>
          <w:szCs w:val="28"/>
          <w:lang w:val="uk-UA"/>
        </w:rPr>
        <w:t>О.В.</w:t>
      </w:r>
      <w:r w:rsidR="00195E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6779">
        <w:rPr>
          <w:rFonts w:ascii="Times New Roman" w:hAnsi="Times New Roman"/>
          <w:sz w:val="28"/>
          <w:szCs w:val="28"/>
          <w:lang w:val="uk-UA"/>
        </w:rPr>
        <w:t>Кічаєва</w:t>
      </w:r>
      <w:proofErr w:type="spellEnd"/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</w:t>
      </w:r>
      <w:r w:rsidR="008E6779">
        <w:rPr>
          <w:rFonts w:ascii="Times New Roman" w:hAnsi="Times New Roman"/>
          <w:sz w:val="28"/>
          <w:szCs w:val="28"/>
          <w:lang w:val="uk-UA"/>
        </w:rPr>
        <w:t>20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lastRenderedPageBreak/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C35FA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95E95">
        <w:rPr>
          <w:rFonts w:ascii="Times New Roman" w:hAnsi="Times New Roman"/>
          <w:sz w:val="28"/>
          <w:szCs w:val="28"/>
          <w:lang w:val="uk-UA"/>
        </w:rPr>
        <w:t>КІЧАЄВА</w:t>
      </w:r>
      <w:r>
        <w:rPr>
          <w:rFonts w:ascii="Times New Roman" w:hAnsi="Times New Roman"/>
          <w:sz w:val="28"/>
          <w:szCs w:val="28"/>
          <w:lang w:val="uk-UA"/>
        </w:rPr>
        <w:t xml:space="preserve"> Оксана Володимирівна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8E6779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«</w:t>
      </w:r>
      <w:r w:rsidR="008E6779" w:rsidRPr="008E677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Надійність основ та фундаментів</w:t>
      </w:r>
      <w:bookmarkStart w:id="7" w:name="_GoBack"/>
      <w:bookmarkEnd w:id="7"/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”</w:t>
      </w: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caps/>
          <w:sz w:val="28"/>
          <w:szCs w:val="28"/>
          <w:lang w:val="uk-UA"/>
        </w:rPr>
        <w:t>Конспект лекцій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35FA4" w:rsidRPr="00C35FA4" w:rsidRDefault="00C35FA4" w:rsidP="0033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5FA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676034" w:rsidRPr="00AE52F2" w:rsidRDefault="00AE52F2" w:rsidP="00676034">
      <w:pPr>
        <w:spacing w:after="24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52F2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Pr="00AE52F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195E95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20320" b="19050"/>
                <wp:wrapNone/>
                <wp:docPr id="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.15pt;margin-top:10.25pt;width:491.9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72"/>
        <w:gridCol w:w="4591"/>
      </w:tblGrid>
      <w:tr w:rsidR="00C35FA4" w:rsidRPr="00C35FA4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Підп.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Друк на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ризографі</w:t>
            </w:r>
            <w:proofErr w:type="spellEnd"/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C97553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Ум. друк. арк. 4,</w:t>
            </w:r>
            <w:r w:rsidRPr="00C975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Міського господарства імені О.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 Бекет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4"/>
    <w:rsid w:val="00195E95"/>
    <w:rsid w:val="00334D53"/>
    <w:rsid w:val="0048187E"/>
    <w:rsid w:val="00676034"/>
    <w:rsid w:val="008E6779"/>
    <w:rsid w:val="0098021D"/>
    <w:rsid w:val="00AE52F2"/>
    <w:rsid w:val="00BE17E8"/>
    <w:rsid w:val="00C12B2B"/>
    <w:rsid w:val="00C35FA4"/>
    <w:rsid w:val="00C9755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813A-D8F2-4FA0-B89D-65833400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Анютка</cp:lastModifiedBy>
  <cp:revision>2</cp:revision>
  <dcterms:created xsi:type="dcterms:W3CDTF">2019-04-03T07:44:00Z</dcterms:created>
  <dcterms:modified xsi:type="dcterms:W3CDTF">2019-04-03T07:44:00Z</dcterms:modified>
</cp:coreProperties>
</file>