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21" w:rsidRDefault="00AD0F21" w:rsidP="00AD0F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D0F21" w:rsidRDefault="00AD0F21" w:rsidP="00AD0F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AD0F21" w:rsidRDefault="00AD0F21" w:rsidP="00AD0F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О.М. БЕКЕТОВА</w:t>
      </w:r>
    </w:p>
    <w:p w:rsidR="00AD0F21" w:rsidRDefault="00AD0F21" w:rsidP="00AD0F21">
      <w:pPr>
        <w:rPr>
          <w:b/>
          <w:sz w:val="28"/>
          <w:szCs w:val="28"/>
          <w:lang w:val="uk-UA"/>
        </w:rPr>
      </w:pPr>
    </w:p>
    <w:p w:rsidR="00AD0F21" w:rsidRDefault="00AD0F21" w:rsidP="00AD0F21">
      <w:pPr>
        <w:rPr>
          <w:sz w:val="28"/>
          <w:szCs w:val="28"/>
          <w:lang w:val="uk-UA"/>
        </w:rPr>
      </w:pPr>
    </w:p>
    <w:p w:rsidR="00AD0F21" w:rsidRDefault="00AD0F21" w:rsidP="00AD0F21">
      <w:pPr>
        <w:rPr>
          <w:sz w:val="28"/>
          <w:szCs w:val="28"/>
          <w:lang w:val="uk-UA"/>
        </w:rPr>
      </w:pPr>
    </w:p>
    <w:p w:rsidR="00AD0F21" w:rsidRDefault="00AD0F21" w:rsidP="00AD0F21">
      <w:pPr>
        <w:rPr>
          <w:sz w:val="28"/>
          <w:szCs w:val="28"/>
          <w:lang w:val="uk-UA"/>
        </w:rPr>
      </w:pPr>
    </w:p>
    <w:p w:rsidR="00AD0F21" w:rsidRDefault="00AD0F21" w:rsidP="00AD0F21">
      <w:pPr>
        <w:rPr>
          <w:sz w:val="28"/>
          <w:szCs w:val="28"/>
        </w:rPr>
      </w:pPr>
    </w:p>
    <w:p w:rsidR="00AD0F21" w:rsidRDefault="00AD0F21" w:rsidP="00AD0F21">
      <w:pPr>
        <w:jc w:val="center"/>
        <w:rPr>
          <w:sz w:val="28"/>
          <w:szCs w:val="28"/>
          <w:lang w:val="uk-UA"/>
        </w:rPr>
      </w:pPr>
      <w:bookmarkStart w:id="0" w:name="OLE_LINK18"/>
      <w:bookmarkStart w:id="1" w:name="OLE_LINK17"/>
      <w:bookmarkStart w:id="2" w:name="OLE_LINK16"/>
      <w:r>
        <w:rPr>
          <w:sz w:val="28"/>
          <w:szCs w:val="28"/>
          <w:lang w:val="uk-UA"/>
        </w:rPr>
        <w:t>МЕТОДИЧНІ ВКАЗІВКИ</w:t>
      </w:r>
    </w:p>
    <w:p w:rsidR="00AD0F21" w:rsidRDefault="00AD0F21" w:rsidP="00AD0F21">
      <w:pPr>
        <w:widowControl w:val="0"/>
        <w:autoSpaceDE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практичних та самостійних робіт з дисципліни</w:t>
      </w:r>
    </w:p>
    <w:bookmarkEnd w:id="0"/>
    <w:bookmarkEnd w:id="1"/>
    <w:bookmarkEnd w:id="2"/>
    <w:p w:rsidR="00AD0F21" w:rsidRDefault="00AD0F21" w:rsidP="00AD0F21">
      <w:pPr>
        <w:widowControl w:val="0"/>
        <w:autoSpaceDE w:val="0"/>
        <w:jc w:val="center"/>
        <w:rPr>
          <w:sz w:val="28"/>
          <w:szCs w:val="28"/>
          <w:lang w:val="uk-UA"/>
        </w:rPr>
      </w:pPr>
    </w:p>
    <w:p w:rsidR="00AD0F21" w:rsidRDefault="00AD0F21" w:rsidP="00AD0F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bookmarkStart w:id="3" w:name="OLE_LINK8"/>
      <w:bookmarkStart w:id="4" w:name="OLE_LINK7"/>
      <w:r>
        <w:rPr>
          <w:b/>
          <w:sz w:val="28"/>
          <w:szCs w:val="28"/>
          <w:lang w:val="uk-UA"/>
        </w:rPr>
        <w:t xml:space="preserve">Архітектурне </w:t>
      </w:r>
      <w:bookmarkEnd w:id="3"/>
      <w:bookmarkEnd w:id="4"/>
      <w:r>
        <w:rPr>
          <w:b/>
          <w:sz w:val="28"/>
          <w:szCs w:val="28"/>
          <w:lang w:val="uk-UA"/>
        </w:rPr>
        <w:t>моделювання</w:t>
      </w:r>
    </w:p>
    <w:p w:rsidR="00AD0F21" w:rsidRDefault="00AD0F21" w:rsidP="00AD0F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(Основи комп’ютерного моделювання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використанням програмного забезпечення компанії </w:t>
      </w:r>
      <w:proofErr w:type="spellStart"/>
      <w:r>
        <w:rPr>
          <w:b/>
          <w:sz w:val="28"/>
          <w:szCs w:val="28"/>
          <w:lang w:val="en-US"/>
        </w:rPr>
        <w:t>Graphisoft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ArchiCAD</w:t>
      </w:r>
      <w:proofErr w:type="spellEnd"/>
      <w:r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)»</w:t>
      </w:r>
    </w:p>
    <w:p w:rsidR="00AD0F21" w:rsidRDefault="00AD0F21" w:rsidP="00AD0F21">
      <w:pPr>
        <w:jc w:val="center"/>
        <w:rPr>
          <w:b/>
          <w:sz w:val="10"/>
          <w:szCs w:val="10"/>
          <w:lang w:val="uk-UA"/>
        </w:rPr>
      </w:pPr>
    </w:p>
    <w:p w:rsidR="00AD0F21" w:rsidRDefault="00AD0F21" w:rsidP="00AD0F21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(для студентів 3 курсу за напрямом 6.06010</w:t>
      </w:r>
      <w:r>
        <w:rPr>
          <w:i/>
          <w:sz w:val="28"/>
          <w:szCs w:val="28"/>
        </w:rPr>
        <w:t>2</w:t>
      </w:r>
      <w:r>
        <w:rPr>
          <w:i/>
          <w:sz w:val="28"/>
          <w:szCs w:val="28"/>
          <w:lang w:val="uk-UA"/>
        </w:rPr>
        <w:t xml:space="preserve"> «Архітектура»</w:t>
      </w:r>
    </w:p>
    <w:p w:rsidR="00AD0F21" w:rsidRDefault="00AD0F21" w:rsidP="00AD0F21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«Містобудування)</w:t>
      </w:r>
    </w:p>
    <w:p w:rsidR="00AD0F21" w:rsidRDefault="00AD0F21" w:rsidP="00AD0F21">
      <w:pPr>
        <w:rPr>
          <w:sz w:val="28"/>
          <w:szCs w:val="28"/>
          <w:lang w:val="uk-UA"/>
        </w:rPr>
      </w:pPr>
    </w:p>
    <w:p w:rsidR="00AD0F21" w:rsidRDefault="00AD0F21" w:rsidP="00AD0F21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48375" cy="4791075"/>
            <wp:effectExtent l="0" t="0" r="9525" b="9525"/>
            <wp:docPr id="1" name="Рисунок 1" descr="mprbxkienr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rbxkienr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21" w:rsidRDefault="00AD0F21" w:rsidP="00AD0F21">
      <w:pPr>
        <w:jc w:val="center"/>
        <w:rPr>
          <w:b/>
          <w:sz w:val="28"/>
          <w:szCs w:val="28"/>
          <w:lang w:val="uk-UA"/>
        </w:rPr>
      </w:pPr>
    </w:p>
    <w:p w:rsidR="00AD0F21" w:rsidRDefault="00AD0F21" w:rsidP="00AD0F21">
      <w:pPr>
        <w:jc w:val="center"/>
        <w:rPr>
          <w:b/>
          <w:sz w:val="28"/>
          <w:szCs w:val="28"/>
          <w:lang w:val="uk-UA"/>
        </w:rPr>
        <w:sectPr w:rsidR="00AD0F21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0" w:right="1134" w:bottom="1410" w:left="1134" w:header="1134" w:footer="1134" w:gutter="0"/>
          <w:cols w:space="720"/>
          <w:docGrid w:linePitch="360"/>
        </w:sectPr>
      </w:pPr>
      <w:r>
        <w:rPr>
          <w:b/>
          <w:sz w:val="28"/>
          <w:szCs w:val="28"/>
          <w:lang w:val="uk-UA"/>
        </w:rPr>
        <w:t>Харків – ХНУМГ – 2015</w:t>
      </w:r>
    </w:p>
    <w:p w:rsidR="00AD0F21" w:rsidRDefault="00AD0F21" w:rsidP="00AD0F21">
      <w:pPr>
        <w:widowControl w:val="0"/>
        <w:autoSpaceDE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Методичні вказівки до практичних та самостійних робіт із дисципліни «Архітектурне моделювання»</w:t>
      </w:r>
      <w:r w:rsidRPr="00887BF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Основи комп’ютерного моделювання з використанням програмного забезпечення компанії </w:t>
      </w:r>
      <w:proofErr w:type="spellStart"/>
      <w:r>
        <w:rPr>
          <w:sz w:val="28"/>
          <w:szCs w:val="28"/>
          <w:lang w:val="en-US"/>
        </w:rPr>
        <w:t>Graphisoft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en-US"/>
        </w:rPr>
        <w:t>ArchiCAD</w:t>
      </w:r>
      <w:proofErr w:type="spellEnd"/>
      <w:r>
        <w:rPr>
          <w:sz w:val="28"/>
          <w:szCs w:val="28"/>
          <w:lang w:val="uk-UA"/>
        </w:rPr>
        <w:t xml:space="preserve"> 14</w:t>
      </w:r>
      <w:r w:rsidRPr="00B54840">
        <w:rPr>
          <w:sz w:val="28"/>
          <w:szCs w:val="28"/>
          <w:lang w:val="uk-UA"/>
        </w:rPr>
        <w:t>) (</w:t>
      </w:r>
      <w:r>
        <w:rPr>
          <w:sz w:val="28"/>
          <w:szCs w:val="28"/>
          <w:lang w:val="uk-UA"/>
        </w:rPr>
        <w:t xml:space="preserve">для студентів 3 курсу за напрямом 6.060102 «Архітектура» спеціальності «Містобудування») /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</w:t>
      </w:r>
      <w:proofErr w:type="spellStart"/>
      <w:r>
        <w:rPr>
          <w:sz w:val="28"/>
          <w:szCs w:val="28"/>
          <w:lang w:val="uk-UA"/>
        </w:rPr>
        <w:t>унів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 w:rsidRPr="00682366">
        <w:rPr>
          <w:sz w:val="28"/>
          <w:szCs w:val="28"/>
          <w:lang w:val="uk-UA"/>
        </w:rPr>
        <w:t xml:space="preserve"> ім. </w:t>
      </w:r>
      <w:r w:rsidRPr="00682366">
        <w:rPr>
          <w:sz w:val="28"/>
          <w:szCs w:val="28"/>
        </w:rPr>
        <w:t>О.М. Бекетова</w:t>
      </w:r>
      <w:r>
        <w:rPr>
          <w:sz w:val="28"/>
          <w:szCs w:val="28"/>
          <w:lang w:val="uk-UA"/>
        </w:rPr>
        <w:t>; уклад</w:t>
      </w:r>
      <w:proofErr w:type="gramStart"/>
      <w:r>
        <w:rPr>
          <w:sz w:val="28"/>
          <w:szCs w:val="28"/>
          <w:lang w:val="uk-UA"/>
        </w:rPr>
        <w:t xml:space="preserve">.: </w:t>
      </w:r>
      <w:proofErr w:type="gramEnd"/>
      <w:r>
        <w:rPr>
          <w:sz w:val="28"/>
          <w:szCs w:val="28"/>
          <w:lang w:val="uk-UA"/>
        </w:rPr>
        <w:t xml:space="preserve">В.С. Коваленко, Д.М. </w:t>
      </w:r>
      <w:proofErr w:type="spellStart"/>
      <w:r>
        <w:rPr>
          <w:sz w:val="28"/>
          <w:szCs w:val="28"/>
          <w:lang w:val="uk-UA"/>
        </w:rPr>
        <w:t>Гура</w:t>
      </w:r>
      <w:proofErr w:type="spellEnd"/>
      <w:r>
        <w:rPr>
          <w:sz w:val="28"/>
          <w:szCs w:val="28"/>
          <w:lang w:val="uk-UA"/>
        </w:rPr>
        <w:t>. – Х.: ХНУМГ, 2015. –</w:t>
      </w:r>
      <w:r>
        <w:rPr>
          <w:color w:val="000000"/>
          <w:sz w:val="28"/>
          <w:szCs w:val="28"/>
          <w:lang w:val="uk-UA"/>
        </w:rPr>
        <w:t xml:space="preserve"> 17 с.</w:t>
      </w:r>
    </w:p>
    <w:p w:rsidR="00AD0F21" w:rsidRDefault="00AD0F21" w:rsidP="00AD0F21">
      <w:pPr>
        <w:spacing w:line="480" w:lineRule="auto"/>
        <w:rPr>
          <w:sz w:val="28"/>
          <w:szCs w:val="28"/>
          <w:lang w:val="uk-UA"/>
        </w:rPr>
      </w:pPr>
    </w:p>
    <w:p w:rsidR="00AD0F21" w:rsidRDefault="00AD0F21" w:rsidP="00AD0F21">
      <w:pPr>
        <w:spacing w:line="480" w:lineRule="auto"/>
        <w:rPr>
          <w:sz w:val="28"/>
          <w:szCs w:val="28"/>
          <w:lang w:val="uk-UA"/>
        </w:rPr>
      </w:pPr>
    </w:p>
    <w:p w:rsidR="00AD0F21" w:rsidRDefault="00AD0F21" w:rsidP="00AD0F21">
      <w:pPr>
        <w:tabs>
          <w:tab w:val="left" w:pos="2835"/>
        </w:tabs>
        <w:ind w:left="2835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Укладачі:</w:t>
      </w:r>
      <w:r w:rsidRPr="00B548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B54840">
        <w:rPr>
          <w:sz w:val="28"/>
          <w:szCs w:val="28"/>
        </w:rPr>
        <w:t xml:space="preserve">т. </w:t>
      </w:r>
      <w:r>
        <w:rPr>
          <w:sz w:val="28"/>
          <w:szCs w:val="28"/>
          <w:lang w:val="uk-UA"/>
        </w:rPr>
        <w:t>в</w:t>
      </w:r>
      <w:proofErr w:type="spellStart"/>
      <w:r w:rsidRPr="00B54840">
        <w:rPr>
          <w:sz w:val="28"/>
          <w:szCs w:val="28"/>
        </w:rPr>
        <w:t>икл</w:t>
      </w:r>
      <w:proofErr w:type="spellEnd"/>
      <w:r w:rsidRPr="00B54840">
        <w:rPr>
          <w:sz w:val="28"/>
          <w:szCs w:val="28"/>
        </w:rPr>
        <w:t>.</w:t>
      </w:r>
      <w:r w:rsidRPr="00E641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В.С. Коваленко, ас. Д.М. </w:t>
      </w:r>
      <w:proofErr w:type="spellStart"/>
      <w:r>
        <w:rPr>
          <w:sz w:val="28"/>
          <w:szCs w:val="28"/>
          <w:lang w:val="uk-UA"/>
        </w:rPr>
        <w:t>Гура</w:t>
      </w:r>
      <w:proofErr w:type="spellEnd"/>
    </w:p>
    <w:p w:rsidR="00AD0F21" w:rsidRDefault="00AD0F21" w:rsidP="00AD0F21">
      <w:pPr>
        <w:tabs>
          <w:tab w:val="left" w:pos="2835"/>
        </w:tabs>
        <w:ind w:firstLine="708"/>
        <w:rPr>
          <w:sz w:val="28"/>
          <w:szCs w:val="28"/>
          <w:lang w:val="uk-UA"/>
        </w:rPr>
      </w:pPr>
    </w:p>
    <w:p w:rsidR="00AD0F21" w:rsidRDefault="00AD0F21" w:rsidP="00AD0F21">
      <w:pPr>
        <w:tabs>
          <w:tab w:val="left" w:pos="2835"/>
        </w:tabs>
        <w:ind w:firstLine="708"/>
        <w:rPr>
          <w:sz w:val="28"/>
          <w:szCs w:val="28"/>
          <w:lang w:val="uk-UA"/>
        </w:rPr>
      </w:pPr>
    </w:p>
    <w:p w:rsidR="00AD0F21" w:rsidRDefault="00AD0F21" w:rsidP="00AD0F21">
      <w:pPr>
        <w:tabs>
          <w:tab w:val="left" w:pos="2835"/>
        </w:tabs>
        <w:ind w:firstLine="708"/>
        <w:rPr>
          <w:sz w:val="28"/>
          <w:szCs w:val="28"/>
          <w:lang w:val="uk-UA"/>
        </w:rPr>
      </w:pPr>
    </w:p>
    <w:p w:rsidR="00AD0F21" w:rsidRDefault="00AD0F21" w:rsidP="00AD0F21">
      <w:pPr>
        <w:tabs>
          <w:tab w:val="left" w:pos="2835"/>
        </w:tabs>
        <w:ind w:firstLine="708"/>
        <w:rPr>
          <w:sz w:val="28"/>
          <w:szCs w:val="28"/>
          <w:lang w:val="uk-UA"/>
        </w:rPr>
      </w:pPr>
    </w:p>
    <w:p w:rsidR="00AD0F21" w:rsidRDefault="00AD0F21" w:rsidP="00AD0F21">
      <w:pPr>
        <w:tabs>
          <w:tab w:val="left" w:pos="2835"/>
        </w:tabs>
        <w:ind w:firstLine="708"/>
        <w:rPr>
          <w:sz w:val="28"/>
          <w:szCs w:val="28"/>
          <w:lang w:val="uk-UA"/>
        </w:rPr>
      </w:pPr>
    </w:p>
    <w:p w:rsidR="00AD0F21" w:rsidRDefault="00AD0F21" w:rsidP="00AD0F21">
      <w:pPr>
        <w:tabs>
          <w:tab w:val="left" w:pos="2835"/>
        </w:tabs>
        <w:ind w:firstLine="708"/>
        <w:rPr>
          <w:sz w:val="28"/>
          <w:szCs w:val="28"/>
          <w:lang w:val="uk-UA"/>
        </w:rPr>
      </w:pPr>
    </w:p>
    <w:p w:rsidR="00AD0F21" w:rsidRDefault="00AD0F21" w:rsidP="00AD0F21">
      <w:pPr>
        <w:tabs>
          <w:tab w:val="left" w:pos="2835"/>
        </w:tabs>
        <w:ind w:firstLine="708"/>
        <w:rPr>
          <w:sz w:val="28"/>
          <w:szCs w:val="28"/>
          <w:lang w:val="uk-UA"/>
        </w:rPr>
      </w:pPr>
    </w:p>
    <w:p w:rsidR="00AD0F21" w:rsidRDefault="00AD0F21" w:rsidP="00AD0F21">
      <w:pPr>
        <w:tabs>
          <w:tab w:val="left" w:pos="2835"/>
        </w:tabs>
        <w:ind w:firstLine="708"/>
        <w:rPr>
          <w:sz w:val="28"/>
          <w:szCs w:val="28"/>
          <w:lang w:val="uk-UA"/>
        </w:rPr>
      </w:pPr>
    </w:p>
    <w:p w:rsidR="00AD0F21" w:rsidRDefault="00AD0F21" w:rsidP="00AD0F21">
      <w:pPr>
        <w:tabs>
          <w:tab w:val="left" w:pos="2835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</w:t>
      </w:r>
      <w:r>
        <w:rPr>
          <w:sz w:val="28"/>
          <w:szCs w:val="28"/>
          <w:lang w:val="uk-UA"/>
        </w:rPr>
        <w:tab/>
        <w:t xml:space="preserve">к. арх., доц. О.В. </w:t>
      </w:r>
      <w:proofErr w:type="spellStart"/>
      <w:r>
        <w:rPr>
          <w:sz w:val="28"/>
          <w:szCs w:val="28"/>
          <w:lang w:val="uk-UA"/>
        </w:rPr>
        <w:t>Конопльова</w:t>
      </w:r>
      <w:proofErr w:type="spellEnd"/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  <w:bookmarkStart w:id="5" w:name="_GoBack"/>
      <w:bookmarkEnd w:id="5"/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ind w:firstLine="2835"/>
        <w:rPr>
          <w:sz w:val="28"/>
          <w:szCs w:val="28"/>
          <w:lang w:val="uk-UA"/>
        </w:rPr>
      </w:pPr>
    </w:p>
    <w:p w:rsidR="00AD0F21" w:rsidRDefault="00AD0F21" w:rsidP="00AD0F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“Архітектури будівель і споруд та дизайну архітектурного середовища”, протокол № 1 від 02.09.2014 р.</w:t>
      </w:r>
    </w:p>
    <w:p w:rsidR="00F64119" w:rsidRPr="00AD0F21" w:rsidRDefault="00F64119">
      <w:pPr>
        <w:rPr>
          <w:lang w:val="uk-UA"/>
        </w:rPr>
      </w:pPr>
    </w:p>
    <w:sectPr w:rsidR="00F64119" w:rsidRPr="00AD0F21" w:rsidSect="00AD0F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4" w:rsidRDefault="00AD0F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4" w:rsidRDefault="00AD0F2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4" w:rsidRDefault="00AD0F2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4" w:rsidRDefault="00AD0F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4" w:rsidRDefault="00AD0F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A0"/>
    <w:rsid w:val="002433A0"/>
    <w:rsid w:val="00AD0F21"/>
    <w:rsid w:val="00F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AD0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0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0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AD0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0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0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2014-11-21T08:38:00Z</dcterms:created>
  <dcterms:modified xsi:type="dcterms:W3CDTF">2014-11-21T08:39:00Z</dcterms:modified>
</cp:coreProperties>
</file>