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BE" w:rsidRPr="006635F4" w:rsidRDefault="00AA0DBE" w:rsidP="00042D88">
      <w:pPr>
        <w:spacing w:after="0" w:line="240" w:lineRule="auto"/>
        <w:rPr>
          <w:rFonts w:ascii="Times New Roman CYR" w:hAnsi="Times New Roman CYR" w:cs="Times New Roman CYR"/>
          <w:b/>
          <w:bCs/>
          <w:sz w:val="18"/>
          <w:szCs w:val="18"/>
          <w:lang w:val="en-US"/>
        </w:rPr>
      </w:pPr>
      <w:r w:rsidRPr="006635F4">
        <w:rPr>
          <w:rFonts w:ascii="Times New Roman CYR" w:hAnsi="Times New Roman CYR" w:cs="Times New Roman CYR"/>
          <w:b/>
          <w:bCs/>
          <w:sz w:val="18"/>
          <w:szCs w:val="18"/>
          <w:lang w:val="en-US"/>
        </w:rPr>
        <w:t>CASEIN LABELING GLUE WITH HIGH ADHESION</w:t>
      </w:r>
    </w:p>
    <w:p w:rsidR="00AA0DBE" w:rsidRDefault="00AA0DBE" w:rsidP="00042D88">
      <w:pPr>
        <w:autoSpaceDE w:val="0"/>
        <w:autoSpaceDN w:val="0"/>
        <w:adjustRightInd w:val="0"/>
        <w:spacing w:after="0" w:line="240" w:lineRule="auto"/>
        <w:rPr>
          <w:rFonts w:ascii="Times New Roman CYR" w:hAnsi="Times New Roman CYR" w:cs="Times New Roman CYR"/>
          <w:sz w:val="18"/>
          <w:szCs w:val="18"/>
          <w:lang w:val="en-US"/>
        </w:rPr>
      </w:pPr>
    </w:p>
    <w:p w:rsidR="00AA0DBE" w:rsidRPr="006635F4" w:rsidRDefault="00AA0DBE" w:rsidP="00042D88">
      <w:pPr>
        <w:autoSpaceDE w:val="0"/>
        <w:autoSpaceDN w:val="0"/>
        <w:adjustRightInd w:val="0"/>
        <w:spacing w:after="0" w:line="240" w:lineRule="auto"/>
        <w:rPr>
          <w:rFonts w:ascii="Times New Roman CYR" w:hAnsi="Times New Roman CYR" w:cs="Times New Roman CYR"/>
          <w:sz w:val="18"/>
          <w:szCs w:val="18"/>
          <w:lang w:val="en-US"/>
        </w:rPr>
      </w:pPr>
      <w:r w:rsidRPr="006635F4">
        <w:rPr>
          <w:rFonts w:ascii="Times New Roman CYR" w:hAnsi="Times New Roman CYR" w:cs="Times New Roman CYR"/>
          <w:sz w:val="18"/>
          <w:szCs w:val="18"/>
        </w:rPr>
        <w:t>О</w:t>
      </w:r>
      <w:r w:rsidRPr="006635F4">
        <w:rPr>
          <w:rFonts w:ascii="Times New Roman CYR" w:hAnsi="Times New Roman CYR" w:cs="Times New Roman CYR"/>
          <w:sz w:val="18"/>
          <w:szCs w:val="18"/>
          <w:lang w:val="en-US"/>
        </w:rPr>
        <w:t xml:space="preserve">. KOMAROVA, master, </w:t>
      </w:r>
      <w:r w:rsidRPr="006635F4">
        <w:rPr>
          <w:rFonts w:ascii="Times New Roman CYR" w:hAnsi="Times New Roman CYR" w:cs="Times New Roman CYR"/>
          <w:sz w:val="18"/>
          <w:szCs w:val="18"/>
        </w:rPr>
        <w:t>А</w:t>
      </w:r>
      <w:r w:rsidRPr="006635F4">
        <w:rPr>
          <w:rFonts w:ascii="Times New Roman CYR" w:hAnsi="Times New Roman CYR" w:cs="Times New Roman CYR"/>
          <w:sz w:val="18"/>
          <w:szCs w:val="18"/>
          <w:lang w:val="en-US"/>
        </w:rPr>
        <w:t>.CHERKASHINA, candidate of technical sciences</w:t>
      </w:r>
    </w:p>
    <w:p w:rsidR="00AA0DBE" w:rsidRPr="00262BE4" w:rsidRDefault="00AA0DBE" w:rsidP="00042D88">
      <w:pPr>
        <w:autoSpaceDE w:val="0"/>
        <w:autoSpaceDN w:val="0"/>
        <w:adjustRightInd w:val="0"/>
        <w:spacing w:after="0" w:line="240" w:lineRule="auto"/>
        <w:rPr>
          <w:rFonts w:ascii="Times New Roman CYR" w:hAnsi="Times New Roman CYR" w:cs="Times New Roman CYR"/>
          <w:i/>
          <w:sz w:val="16"/>
          <w:szCs w:val="16"/>
          <w:lang w:val="en-US"/>
        </w:rPr>
      </w:pPr>
      <w:smartTag w:uri="urn:schemas-microsoft-com:office:smarttags" w:element="place">
        <w:smartTag w:uri="urn:schemas-microsoft-com:office:smarttags" w:element="PlaceName">
          <w:r w:rsidRPr="00262BE4">
            <w:rPr>
              <w:rFonts w:ascii="Times New Roman CYR" w:hAnsi="Times New Roman CYR" w:cs="Times New Roman CYR"/>
              <w:i/>
              <w:sz w:val="16"/>
              <w:szCs w:val="16"/>
              <w:lang w:val="en-US"/>
            </w:rPr>
            <w:t>National</w:t>
          </w:r>
        </w:smartTag>
        <w:r w:rsidRPr="00262BE4">
          <w:rPr>
            <w:rFonts w:ascii="Times New Roman CYR" w:hAnsi="Times New Roman CYR" w:cs="Times New Roman CYR"/>
            <w:i/>
            <w:sz w:val="16"/>
            <w:szCs w:val="16"/>
            <w:lang w:val="en-US"/>
          </w:rPr>
          <w:t xml:space="preserve"> </w:t>
        </w:r>
        <w:smartTag w:uri="urn:schemas-microsoft-com:office:smarttags" w:element="PlaceName">
          <w:r w:rsidRPr="00262BE4">
            <w:rPr>
              <w:rFonts w:ascii="Times New Roman CYR" w:hAnsi="Times New Roman CYR" w:cs="Times New Roman CYR"/>
              <w:i/>
              <w:sz w:val="16"/>
              <w:szCs w:val="16"/>
              <w:lang w:val="en-US"/>
            </w:rPr>
            <w:t>Technical</w:t>
          </w:r>
        </w:smartTag>
        <w:r w:rsidRPr="00262BE4">
          <w:rPr>
            <w:rFonts w:ascii="Times New Roman CYR" w:hAnsi="Times New Roman CYR" w:cs="Times New Roman CYR"/>
            <w:i/>
            <w:sz w:val="16"/>
            <w:szCs w:val="16"/>
            <w:lang w:val="en-US"/>
          </w:rPr>
          <w:t xml:space="preserve"> </w:t>
        </w:r>
        <w:smartTag w:uri="urn:schemas-microsoft-com:office:smarttags" w:element="PlaceType">
          <w:r w:rsidRPr="00262BE4">
            <w:rPr>
              <w:rFonts w:ascii="Times New Roman CYR" w:hAnsi="Times New Roman CYR" w:cs="Times New Roman CYR"/>
              <w:i/>
              <w:sz w:val="16"/>
              <w:szCs w:val="16"/>
              <w:lang w:val="en-US"/>
            </w:rPr>
            <w:t>University</w:t>
          </w:r>
        </w:smartTag>
      </w:smartTag>
      <w:r w:rsidRPr="00262BE4">
        <w:rPr>
          <w:rFonts w:ascii="Times New Roman CYR" w:hAnsi="Times New Roman CYR" w:cs="Times New Roman CYR"/>
          <w:i/>
          <w:sz w:val="16"/>
          <w:szCs w:val="16"/>
          <w:lang w:val="en-US"/>
        </w:rPr>
        <w:t xml:space="preserve"> “Kharkiv Politechnic Institute”</w:t>
      </w:r>
    </w:p>
    <w:p w:rsidR="00AA0DBE" w:rsidRPr="00262BE4" w:rsidRDefault="00AA0DBE" w:rsidP="00042D88">
      <w:pPr>
        <w:autoSpaceDE w:val="0"/>
        <w:autoSpaceDN w:val="0"/>
        <w:adjustRightInd w:val="0"/>
        <w:spacing w:after="0" w:line="240" w:lineRule="auto"/>
        <w:rPr>
          <w:rFonts w:ascii="Times New Roman CYR" w:hAnsi="Times New Roman CYR" w:cs="Times New Roman CYR"/>
          <w:i/>
          <w:sz w:val="16"/>
          <w:szCs w:val="16"/>
          <w:lang w:val="en-US"/>
        </w:rPr>
      </w:pPr>
      <w:r w:rsidRPr="00262BE4">
        <w:rPr>
          <w:rFonts w:ascii="Times New Roman" w:hAnsi="Times New Roman" w:cs="Times New Roman"/>
          <w:i/>
          <w:sz w:val="16"/>
          <w:szCs w:val="16"/>
          <w:lang w:val="en-US"/>
        </w:rPr>
        <w:t xml:space="preserve">61002, </w:t>
      </w:r>
      <w:smartTag w:uri="urn:schemas-microsoft-com:office:smarttags" w:element="country-region">
        <w:r w:rsidRPr="00262BE4">
          <w:rPr>
            <w:rFonts w:ascii="Times New Roman" w:hAnsi="Times New Roman" w:cs="Times New Roman"/>
            <w:i/>
            <w:sz w:val="16"/>
            <w:szCs w:val="16"/>
            <w:lang w:val="en-US"/>
          </w:rPr>
          <w:t>Ukraine</w:t>
        </w:r>
      </w:smartTag>
      <w:r w:rsidRPr="00262BE4">
        <w:rPr>
          <w:rFonts w:ascii="Times New Roman" w:hAnsi="Times New Roman" w:cs="Times New Roman"/>
          <w:i/>
          <w:sz w:val="16"/>
          <w:szCs w:val="16"/>
          <w:lang w:val="en-US"/>
        </w:rPr>
        <w:t>,</w:t>
      </w:r>
      <w:r w:rsidRPr="00262BE4">
        <w:rPr>
          <w:rFonts w:ascii="Times New Roman CYR" w:hAnsi="Times New Roman CYR" w:cs="Times New Roman CYR"/>
          <w:i/>
          <w:sz w:val="16"/>
          <w:szCs w:val="16"/>
          <w:lang w:val="en-US"/>
        </w:rPr>
        <w:t xml:space="preserve"> </w:t>
      </w:r>
      <w:smartTag w:uri="urn:schemas-microsoft-com:office:smarttags" w:element="place">
        <w:smartTag w:uri="urn:schemas-microsoft-com:office:smarttags" w:element="City">
          <w:r w:rsidRPr="00262BE4">
            <w:rPr>
              <w:rFonts w:ascii="Times New Roman CYR" w:hAnsi="Times New Roman CYR" w:cs="Times New Roman CYR"/>
              <w:i/>
              <w:sz w:val="16"/>
              <w:szCs w:val="16"/>
              <w:lang w:val="en-US"/>
            </w:rPr>
            <w:t>Kharkov</w:t>
          </w:r>
        </w:smartTag>
      </w:smartTag>
      <w:r w:rsidRPr="00262BE4">
        <w:rPr>
          <w:rFonts w:ascii="Times New Roman CYR" w:hAnsi="Times New Roman CYR" w:cs="Times New Roman CYR"/>
          <w:i/>
          <w:sz w:val="16"/>
          <w:szCs w:val="16"/>
          <w:lang w:val="en-US"/>
        </w:rPr>
        <w:t xml:space="preserve"> city, St. Frunze, 21</w:t>
      </w:r>
    </w:p>
    <w:p w:rsidR="00AA0DBE" w:rsidRPr="00262BE4" w:rsidRDefault="00AA0DBE" w:rsidP="00042D88">
      <w:pPr>
        <w:spacing w:after="0" w:line="240" w:lineRule="auto"/>
        <w:rPr>
          <w:i/>
          <w:color w:val="000000"/>
          <w:sz w:val="16"/>
          <w:szCs w:val="16"/>
          <w:lang w:val="en-US"/>
        </w:rPr>
      </w:pPr>
      <w:r w:rsidRPr="00262BE4">
        <w:rPr>
          <w:rFonts w:ascii="Times New Roman" w:hAnsi="Times New Roman" w:cs="Times New Roman"/>
          <w:i/>
          <w:sz w:val="16"/>
          <w:szCs w:val="16"/>
          <w:lang w:val="en-US"/>
        </w:rPr>
        <w:t>E-mail</w:t>
      </w:r>
      <w:r w:rsidRPr="00262BE4">
        <w:rPr>
          <w:rFonts w:ascii="Times New Roman" w:hAnsi="Times New Roman" w:cs="Times New Roman"/>
          <w:i/>
          <w:color w:val="000000"/>
          <w:sz w:val="16"/>
          <w:szCs w:val="16"/>
          <w:lang w:val="en-US"/>
        </w:rPr>
        <w:t xml:space="preserve">: </w:t>
      </w:r>
      <w:hyperlink r:id="rId4" w:history="1">
        <w:r w:rsidRPr="00262BE4">
          <w:rPr>
            <w:rStyle w:val="Hyperlink"/>
            <w:rFonts w:ascii="Times New Roman" w:hAnsi="Times New Roman"/>
            <w:i/>
            <w:color w:val="000000"/>
            <w:sz w:val="16"/>
            <w:szCs w:val="16"/>
            <w:lang w:val="en-US"/>
          </w:rPr>
          <w:t>annikcherkashina@rambler.ru</w:t>
        </w:r>
      </w:hyperlink>
    </w:p>
    <w:p w:rsidR="00AA0DBE" w:rsidRPr="006635F4" w:rsidRDefault="00AA0DBE" w:rsidP="00042D88">
      <w:pPr>
        <w:autoSpaceDE w:val="0"/>
        <w:autoSpaceDN w:val="0"/>
        <w:adjustRightInd w:val="0"/>
        <w:spacing w:after="0" w:line="240" w:lineRule="auto"/>
        <w:rPr>
          <w:sz w:val="16"/>
          <w:szCs w:val="16"/>
          <w:lang w:val="en-US"/>
        </w:rPr>
      </w:pPr>
    </w:p>
    <w:p w:rsidR="00AA0DBE" w:rsidRDefault="00AA0DBE" w:rsidP="00042D88">
      <w:pPr>
        <w:spacing w:after="0" w:line="240" w:lineRule="auto"/>
        <w:ind w:firstLine="708"/>
        <w:jc w:val="both"/>
        <w:rPr>
          <w:rFonts w:ascii="Times New Roman CYR" w:hAnsi="Times New Roman CYR" w:cs="Times New Roman CYR"/>
          <w:sz w:val="20"/>
          <w:szCs w:val="20"/>
          <w:lang w:val="en-US"/>
        </w:rPr>
      </w:pPr>
      <w:r w:rsidRPr="006635F4">
        <w:rPr>
          <w:rFonts w:ascii="Times New Roman CYR" w:hAnsi="Times New Roman CYR" w:cs="Times New Roman CYR"/>
          <w:sz w:val="20"/>
          <w:szCs w:val="20"/>
          <w:lang w:val="en-US"/>
        </w:rPr>
        <w:t>Casein still remains perspective initial raw material, mainly, in w</w:t>
      </w:r>
      <w:r w:rsidRPr="006635F4">
        <w:rPr>
          <w:rFonts w:ascii="Times New Roman CYR" w:hAnsi="Times New Roman CYR" w:cs="Times New Roman CYR"/>
          <w:sz w:val="20"/>
          <w:szCs w:val="20"/>
          <w:lang w:val="en-US"/>
        </w:rPr>
        <w:t>a</w:t>
      </w:r>
      <w:r w:rsidRPr="006635F4">
        <w:rPr>
          <w:rFonts w:ascii="Times New Roman CYR" w:hAnsi="Times New Roman CYR" w:cs="Times New Roman CYR"/>
          <w:sz w:val="20"/>
          <w:szCs w:val="20"/>
          <w:lang w:val="en-US"/>
        </w:rPr>
        <w:t>ter labeling glues because of functional unique features of polymer stru</w:t>
      </w:r>
      <w:r w:rsidRPr="006635F4">
        <w:rPr>
          <w:rFonts w:ascii="Times New Roman CYR" w:hAnsi="Times New Roman CYR" w:cs="Times New Roman CYR"/>
          <w:sz w:val="20"/>
          <w:szCs w:val="20"/>
          <w:lang w:val="en-US"/>
        </w:rPr>
        <w:t>c</w:t>
      </w:r>
      <w:r w:rsidRPr="006635F4">
        <w:rPr>
          <w:rFonts w:ascii="Times New Roman CYR" w:hAnsi="Times New Roman CYR" w:cs="Times New Roman CYR"/>
          <w:sz w:val="20"/>
          <w:szCs w:val="20"/>
          <w:lang w:val="en-US"/>
        </w:rPr>
        <w:t xml:space="preserve">ture. Casein glue in the industry is applied at gluing together of coniferous wood and deciduous breeds, at gluing together bakelite plywood and sheet balinit and their combinations with wood and plywood, at pasting covering elements of veneering and at gluing together fiber. Casein glue is simple in preparation and use, is universal, so it can be used at all operations of gluing together, and gives rather elastic connection. At the same time casein glue isn't enough resistant to water and microorganisms. </w:t>
      </w:r>
    </w:p>
    <w:p w:rsidR="00AA0DBE" w:rsidRDefault="00AA0DBE" w:rsidP="00042D88">
      <w:pPr>
        <w:spacing w:after="0" w:line="240" w:lineRule="auto"/>
        <w:ind w:firstLine="708"/>
        <w:jc w:val="both"/>
        <w:rPr>
          <w:rFonts w:ascii="Times New Roman CYR" w:hAnsi="Times New Roman CYR" w:cs="Times New Roman CYR"/>
          <w:sz w:val="20"/>
          <w:szCs w:val="20"/>
          <w:lang w:val="en-US"/>
        </w:rPr>
      </w:pPr>
      <w:r w:rsidRPr="006635F4">
        <w:rPr>
          <w:rFonts w:ascii="Times New Roman CYR" w:hAnsi="Times New Roman CYR" w:cs="Times New Roman CYR"/>
          <w:sz w:val="20"/>
          <w:szCs w:val="20"/>
          <w:lang w:val="en-US"/>
        </w:rPr>
        <w:t xml:space="preserve">Therefore it isn't recommended to use it in gluing together details which are exposed to direct influence of moisture. In recent years there were attempts to reduce the content of casein in compositions of glues by modernization, because of increasing price on raw materials, casein. On the other hand, there are special demands to glues for labeling on high-speed equipment: high initial bondability not only to dry glass container, but also to cold and wet container. </w:t>
      </w:r>
    </w:p>
    <w:p w:rsidR="00AA0DBE" w:rsidRPr="006635F4" w:rsidRDefault="00AA0DBE" w:rsidP="00042D88">
      <w:pPr>
        <w:spacing w:after="0" w:line="240" w:lineRule="auto"/>
        <w:ind w:firstLine="708"/>
        <w:jc w:val="both"/>
        <w:rPr>
          <w:rFonts w:ascii="Times New Roman CYR" w:hAnsi="Times New Roman CYR" w:cs="Times New Roman CYR"/>
          <w:sz w:val="20"/>
          <w:szCs w:val="20"/>
          <w:lang w:val="en-US"/>
        </w:rPr>
      </w:pPr>
      <w:r w:rsidRPr="006635F4">
        <w:rPr>
          <w:rFonts w:ascii="Times New Roman CYR" w:hAnsi="Times New Roman CYR" w:cs="Times New Roman CYR"/>
          <w:sz w:val="20"/>
          <w:szCs w:val="20"/>
          <w:lang w:val="en-US"/>
        </w:rPr>
        <w:t>Glue compositions which have only a casein or starch basis don’t comply with all these and other requirements. Dextrin glues are also e</w:t>
      </w:r>
      <w:r w:rsidRPr="006635F4">
        <w:rPr>
          <w:rFonts w:ascii="Times New Roman CYR" w:hAnsi="Times New Roman CYR" w:cs="Times New Roman CYR"/>
          <w:sz w:val="20"/>
          <w:szCs w:val="20"/>
          <w:lang w:val="en-US"/>
        </w:rPr>
        <w:t>x</w:t>
      </w:r>
      <w:r w:rsidRPr="006635F4">
        <w:rPr>
          <w:rFonts w:ascii="Times New Roman CYR" w:hAnsi="Times New Roman CYR" w:cs="Times New Roman CYR"/>
          <w:sz w:val="20"/>
          <w:szCs w:val="20"/>
          <w:lang w:val="en-US"/>
        </w:rPr>
        <w:t>cluded because of rather low water resistance and insufficient adhesion to substrats. To solve this problem the new natural and synthetic modified su</w:t>
      </w:r>
      <w:r w:rsidRPr="006635F4">
        <w:rPr>
          <w:rFonts w:ascii="Times New Roman CYR" w:hAnsi="Times New Roman CYR" w:cs="Times New Roman CYR"/>
          <w:sz w:val="20"/>
          <w:szCs w:val="20"/>
          <w:lang w:val="en-US"/>
        </w:rPr>
        <w:t>b</w:t>
      </w:r>
      <w:r w:rsidRPr="006635F4">
        <w:rPr>
          <w:rFonts w:ascii="Times New Roman CYR" w:hAnsi="Times New Roman CYR" w:cs="Times New Roman CYR"/>
          <w:sz w:val="20"/>
          <w:szCs w:val="20"/>
          <w:lang w:val="en-US"/>
        </w:rPr>
        <w:t>stances compatible with casein glues have been developed, for example, gidroksipropilovy ether of oxidized starch, phthalic acid ether and gidroav</w:t>
      </w:r>
      <w:r w:rsidRPr="006635F4">
        <w:rPr>
          <w:rFonts w:ascii="Times New Roman CYR" w:hAnsi="Times New Roman CYR" w:cs="Times New Roman CYR"/>
          <w:sz w:val="20"/>
          <w:szCs w:val="20"/>
          <w:lang w:val="en-US"/>
        </w:rPr>
        <w:t>i</w:t>
      </w:r>
      <w:r w:rsidRPr="006635F4">
        <w:rPr>
          <w:rFonts w:ascii="Times New Roman CYR" w:hAnsi="Times New Roman CYR" w:cs="Times New Roman CYR"/>
          <w:sz w:val="20"/>
          <w:szCs w:val="20"/>
          <w:lang w:val="en-US"/>
        </w:rPr>
        <w:t>yetilovy alcohol, methyl two - or threeetilenglikolevy rosin ether, glycerine ether of tall rosin, glycerine ether of gum rosin, etc. In one of water glue’s receipt on the basis of casein was entered a modified additive  like methyl ether of balsam at the following ratio of components, masses. %: casein - 6-10%, the modified starch - 1-10%, methyl ether of balsam - 5-30%, alcohol ethyl - 1-5%, the pH regulator - 1-5%, urea - 1-15%, water - 35-75%. Glue has high initial bondability and water resistance.</w:t>
      </w:r>
    </w:p>
    <w:p w:rsidR="00AA0DBE" w:rsidRPr="006635F4" w:rsidRDefault="00AA0DBE" w:rsidP="00042D88">
      <w:pPr>
        <w:autoSpaceDE w:val="0"/>
        <w:autoSpaceDN w:val="0"/>
        <w:adjustRightInd w:val="0"/>
        <w:spacing w:after="0" w:line="240" w:lineRule="auto"/>
        <w:ind w:firstLine="708"/>
        <w:jc w:val="both"/>
        <w:rPr>
          <w:rFonts w:ascii="Times New Roman CYR" w:hAnsi="Times New Roman CYR" w:cs="Times New Roman CYR"/>
          <w:sz w:val="20"/>
          <w:szCs w:val="20"/>
          <w:lang w:val="en-US"/>
        </w:rPr>
      </w:pPr>
      <w:r w:rsidRPr="006635F4">
        <w:rPr>
          <w:rFonts w:ascii="Times New Roman CYR" w:hAnsi="Times New Roman CYR" w:cs="Times New Roman CYR"/>
          <w:sz w:val="20"/>
          <w:szCs w:val="20"/>
          <w:lang w:val="en-US"/>
        </w:rPr>
        <w:t>There was developed casein glue with good adhesive characteri</w:t>
      </w:r>
      <w:r w:rsidRPr="006635F4">
        <w:rPr>
          <w:rFonts w:ascii="Times New Roman CYR" w:hAnsi="Times New Roman CYR" w:cs="Times New Roman CYR"/>
          <w:sz w:val="20"/>
          <w:szCs w:val="20"/>
          <w:lang w:val="en-US"/>
        </w:rPr>
        <w:t>s</w:t>
      </w:r>
      <w:r w:rsidRPr="006635F4">
        <w:rPr>
          <w:rFonts w:ascii="Times New Roman CYR" w:hAnsi="Times New Roman CYR" w:cs="Times New Roman CYR"/>
          <w:sz w:val="20"/>
          <w:szCs w:val="20"/>
          <w:lang w:val="en-US"/>
        </w:rPr>
        <w:t xml:space="preserve">tics of glue connection and as a modifying additive was used glycerine ether of tall rosin which is easy to get and cheap raw materials. </w:t>
      </w:r>
    </w:p>
    <w:p w:rsidR="00AA0DBE" w:rsidRPr="006635F4" w:rsidRDefault="00AA0DBE" w:rsidP="00042D88">
      <w:pPr>
        <w:autoSpaceDE w:val="0"/>
        <w:autoSpaceDN w:val="0"/>
        <w:adjustRightInd w:val="0"/>
        <w:spacing w:after="0" w:line="240" w:lineRule="auto"/>
        <w:ind w:firstLine="708"/>
        <w:jc w:val="both"/>
        <w:rPr>
          <w:rFonts w:ascii="Times New Roman CYR" w:hAnsi="Times New Roman CYR" w:cs="Times New Roman CYR"/>
          <w:sz w:val="20"/>
          <w:szCs w:val="20"/>
          <w:lang w:val="en-US"/>
        </w:rPr>
      </w:pPr>
      <w:r w:rsidRPr="006635F4">
        <w:rPr>
          <w:rFonts w:ascii="Times New Roman CYR" w:hAnsi="Times New Roman CYR" w:cs="Times New Roman CYR"/>
          <w:sz w:val="20"/>
          <w:szCs w:val="20"/>
          <w:lang w:val="en-US"/>
        </w:rPr>
        <w:t>For increasing glutiness of glycerine ether of tall rosin it is used pitch dispergating in the presence of softener - diethyl ether of ortoftalevy acid, surface-active substance – syntanol ALM-10 which consist of a mix of polyethylene glycol ether of synthetic primary fatty alcohols of C12-C14 fraction, and the hydrophilic agent, for example, a dextrin, carboxymethy</w:t>
      </w:r>
      <w:r w:rsidRPr="006635F4">
        <w:rPr>
          <w:rFonts w:ascii="Times New Roman CYR" w:hAnsi="Times New Roman CYR" w:cs="Times New Roman CYR"/>
          <w:sz w:val="20"/>
          <w:szCs w:val="20"/>
          <w:lang w:val="en-US"/>
        </w:rPr>
        <w:t>l</w:t>
      </w:r>
      <w:r w:rsidRPr="006635F4">
        <w:rPr>
          <w:rFonts w:ascii="Times New Roman CYR" w:hAnsi="Times New Roman CYR" w:cs="Times New Roman CYR"/>
          <w:sz w:val="20"/>
          <w:szCs w:val="20"/>
          <w:lang w:val="en-US"/>
        </w:rPr>
        <w:t xml:space="preserve">cellulose, polyvinyl alcohol and water at a temperature close to temperature of tall rosin glycerine ether fusion. </w:t>
      </w:r>
    </w:p>
    <w:p w:rsidR="00AA0DBE" w:rsidRPr="006635F4" w:rsidRDefault="00AA0DBE" w:rsidP="00042D88">
      <w:pPr>
        <w:autoSpaceDE w:val="0"/>
        <w:autoSpaceDN w:val="0"/>
        <w:adjustRightInd w:val="0"/>
        <w:spacing w:after="0" w:line="240" w:lineRule="auto"/>
        <w:ind w:firstLine="708"/>
        <w:jc w:val="both"/>
        <w:rPr>
          <w:rFonts w:ascii="Times New Roman CYR" w:hAnsi="Times New Roman CYR" w:cs="Times New Roman CYR"/>
          <w:sz w:val="20"/>
          <w:szCs w:val="20"/>
          <w:lang w:val="en-US"/>
        </w:rPr>
      </w:pPr>
      <w:r w:rsidRPr="006635F4">
        <w:rPr>
          <w:rFonts w:ascii="Times New Roman CYR" w:hAnsi="Times New Roman CYR" w:cs="Times New Roman CYR"/>
          <w:sz w:val="20"/>
          <w:szCs w:val="20"/>
          <w:lang w:val="en-US"/>
        </w:rPr>
        <w:t>The p</w:t>
      </w:r>
      <w:bookmarkStart w:id="0" w:name="_GoBack"/>
      <w:bookmarkEnd w:id="0"/>
      <w:r w:rsidRPr="006635F4">
        <w:rPr>
          <w:rFonts w:ascii="Times New Roman CYR" w:hAnsi="Times New Roman CYR" w:cs="Times New Roman CYR"/>
          <w:sz w:val="20"/>
          <w:szCs w:val="20"/>
          <w:lang w:val="en-US"/>
        </w:rPr>
        <w:t>rocess of preparation of glue comes to the end after stirring of system during 20-30 min. at the next ratio of components, masses. %: gly</w:t>
      </w:r>
      <w:r w:rsidRPr="006635F4">
        <w:rPr>
          <w:rFonts w:ascii="Times New Roman CYR" w:hAnsi="Times New Roman CYR" w:cs="Times New Roman CYR"/>
          <w:sz w:val="20"/>
          <w:szCs w:val="20"/>
          <w:lang w:val="en-US"/>
        </w:rPr>
        <w:t>c</w:t>
      </w:r>
      <w:r w:rsidRPr="006635F4">
        <w:rPr>
          <w:rFonts w:ascii="Times New Roman CYR" w:hAnsi="Times New Roman CYR" w:cs="Times New Roman CYR"/>
          <w:sz w:val="20"/>
          <w:szCs w:val="20"/>
          <w:lang w:val="en-US"/>
        </w:rPr>
        <w:t>erine ether of tall rosin - 19,2; diethyl ether of ortoftalevy acid - 2,96; sy</w:t>
      </w:r>
      <w:r w:rsidRPr="006635F4">
        <w:rPr>
          <w:rFonts w:ascii="Times New Roman CYR" w:hAnsi="Times New Roman CYR" w:cs="Times New Roman CYR"/>
          <w:sz w:val="20"/>
          <w:szCs w:val="20"/>
          <w:lang w:val="en-US"/>
        </w:rPr>
        <w:t>n</w:t>
      </w:r>
      <w:r w:rsidRPr="006635F4">
        <w:rPr>
          <w:rFonts w:ascii="Times New Roman CYR" w:hAnsi="Times New Roman CYR" w:cs="Times New Roman CYR"/>
          <w:sz w:val="20"/>
          <w:szCs w:val="20"/>
          <w:lang w:val="en-US"/>
        </w:rPr>
        <w:t xml:space="preserve">thanol ALM - 10-1,3; dextrin - 3,9; casein glue - 23,3; water - 49,1. </w:t>
      </w:r>
    </w:p>
    <w:p w:rsidR="00AA0DBE" w:rsidRPr="006635F4" w:rsidRDefault="00AA0DBE" w:rsidP="00042D88">
      <w:pPr>
        <w:autoSpaceDE w:val="0"/>
        <w:autoSpaceDN w:val="0"/>
        <w:adjustRightInd w:val="0"/>
        <w:spacing w:after="0" w:line="240" w:lineRule="auto"/>
        <w:ind w:firstLine="708"/>
        <w:jc w:val="both"/>
        <w:rPr>
          <w:rFonts w:ascii="Times New Roman CYR" w:hAnsi="Times New Roman CYR" w:cs="Times New Roman CYR"/>
          <w:sz w:val="20"/>
          <w:szCs w:val="20"/>
          <w:lang w:val="en-US"/>
        </w:rPr>
      </w:pPr>
      <w:r w:rsidRPr="006635F4">
        <w:rPr>
          <w:rFonts w:ascii="Times New Roman CYR" w:hAnsi="Times New Roman CYR" w:cs="Times New Roman CYR"/>
          <w:sz w:val="20"/>
          <w:szCs w:val="20"/>
          <w:lang w:val="en-US"/>
        </w:rPr>
        <w:t>Researches are carried out on creation casein glues with the content of casein to 50%, modified by gum rosin glycerine ether, with a possibility to vary gluing ability in the wide range depending on content and quantity of a modified additive and with the increased adhesion to dry and wet glass. It is planned to use glues for paper pasting with a cardboard, glass, wood and plastic.</w:t>
      </w:r>
    </w:p>
    <w:sectPr w:rsidR="00AA0DBE" w:rsidRPr="006635F4" w:rsidSect="00042D88">
      <w:pgSz w:w="8391" w:h="11907" w:code="11"/>
      <w:pgMar w:top="1134" w:right="1134" w:bottom="124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357"/>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B41"/>
    <w:rsid w:val="0001218C"/>
    <w:rsid w:val="00014590"/>
    <w:rsid w:val="00042D88"/>
    <w:rsid w:val="000964D0"/>
    <w:rsid w:val="000B15B0"/>
    <w:rsid w:val="00123252"/>
    <w:rsid w:val="00245941"/>
    <w:rsid w:val="00262BE4"/>
    <w:rsid w:val="002A28D7"/>
    <w:rsid w:val="002B5F6B"/>
    <w:rsid w:val="00347C38"/>
    <w:rsid w:val="00370991"/>
    <w:rsid w:val="003A1FE9"/>
    <w:rsid w:val="003C72DF"/>
    <w:rsid w:val="00400AD3"/>
    <w:rsid w:val="004512D9"/>
    <w:rsid w:val="004905F1"/>
    <w:rsid w:val="004C00EE"/>
    <w:rsid w:val="004F1132"/>
    <w:rsid w:val="0050663E"/>
    <w:rsid w:val="005265DA"/>
    <w:rsid w:val="00553847"/>
    <w:rsid w:val="005B07B2"/>
    <w:rsid w:val="005B0AB3"/>
    <w:rsid w:val="005C4B73"/>
    <w:rsid w:val="006127C8"/>
    <w:rsid w:val="006635F4"/>
    <w:rsid w:val="0067282C"/>
    <w:rsid w:val="006A4564"/>
    <w:rsid w:val="00725056"/>
    <w:rsid w:val="007C5EB2"/>
    <w:rsid w:val="007E46C4"/>
    <w:rsid w:val="007F5A5B"/>
    <w:rsid w:val="00965B41"/>
    <w:rsid w:val="00A4062E"/>
    <w:rsid w:val="00AA0DBE"/>
    <w:rsid w:val="00AA5A96"/>
    <w:rsid w:val="00AA7718"/>
    <w:rsid w:val="00B949CF"/>
    <w:rsid w:val="00BC106F"/>
    <w:rsid w:val="00BE445E"/>
    <w:rsid w:val="00BF54B4"/>
    <w:rsid w:val="00C86091"/>
    <w:rsid w:val="00CA2B0C"/>
    <w:rsid w:val="00CE2669"/>
    <w:rsid w:val="00CF68FF"/>
    <w:rsid w:val="00D24A3E"/>
    <w:rsid w:val="00D25C5F"/>
    <w:rsid w:val="00D61F7A"/>
    <w:rsid w:val="00DA4257"/>
    <w:rsid w:val="00DB0136"/>
    <w:rsid w:val="00DC0468"/>
    <w:rsid w:val="00DD6211"/>
    <w:rsid w:val="00DF54EC"/>
    <w:rsid w:val="00E35D8B"/>
    <w:rsid w:val="00E9193A"/>
    <w:rsid w:val="00EB10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C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7099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35658293">
      <w:marLeft w:val="0"/>
      <w:marRight w:val="0"/>
      <w:marTop w:val="0"/>
      <w:marBottom w:val="0"/>
      <w:divBdr>
        <w:top w:val="none" w:sz="0" w:space="0" w:color="auto"/>
        <w:left w:val="none" w:sz="0" w:space="0" w:color="auto"/>
        <w:bottom w:val="none" w:sz="0" w:space="0" w:color="auto"/>
        <w:right w:val="none" w:sz="0" w:space="0" w:color="auto"/>
      </w:divBdr>
    </w:div>
    <w:div w:id="1535658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ikcherkashina@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TotalTime>
  <Pages>2</Pages>
  <Words>556</Words>
  <Characters>3175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cp:lastModifiedBy>
  <cp:revision>19</cp:revision>
  <dcterms:created xsi:type="dcterms:W3CDTF">2013-11-27T10:52:00Z</dcterms:created>
  <dcterms:modified xsi:type="dcterms:W3CDTF">2013-11-29T19:23:00Z</dcterms:modified>
</cp:coreProperties>
</file>