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FA" w:rsidRDefault="006C67FA" w:rsidP="00946B07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  <w:lang w:eastAsia="ru-RU"/>
        </w:rPr>
        <w:t>ЭКОЛОГИЧЕСКИ ЧИСТЫЕ НАПОЛЬНЫЕ ПОКРЫТИЯ НА ОСНОВЕ ВТОРИЧНЫХ ТЕРМОПЛАСТОВ</w:t>
      </w:r>
    </w:p>
    <w:p w:rsidR="006C67FA" w:rsidRPr="00707C45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C67FA" w:rsidRPr="00C57FCA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А.Е. ПОЖИДАЕВА, аспирант кафедры химии </w:t>
      </w:r>
      <w:r w:rsidRPr="004E6A86">
        <w:rPr>
          <w:rFonts w:ascii="Times New Roman" w:hAnsi="Times New Roman"/>
          <w:i/>
          <w:sz w:val="16"/>
          <w:szCs w:val="16"/>
          <w:lang w:eastAsia="ru-RU"/>
        </w:rPr>
        <w:t>Воронежского ГАСУ</w:t>
      </w:r>
      <w:r>
        <w:rPr>
          <w:rFonts w:ascii="Times New Roman" w:hAnsi="Times New Roman"/>
          <w:i/>
          <w:sz w:val="16"/>
          <w:szCs w:val="16"/>
          <w:lang w:eastAsia="ru-RU"/>
        </w:rPr>
        <w:t>,</w:t>
      </w:r>
    </w:p>
    <w:p w:rsidR="006C67FA" w:rsidRPr="004E6A86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С.С. ГЛАЗКОВ, д-р техн. наук, профессор кафедры </w:t>
      </w:r>
      <w:r w:rsidRPr="00946B07">
        <w:rPr>
          <w:rFonts w:ascii="Times New Roman" w:hAnsi="Times New Roman"/>
          <w:sz w:val="18"/>
          <w:szCs w:val="18"/>
          <w:lang w:eastAsia="ru-RU"/>
        </w:rPr>
        <w:t>химии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4E6A86">
        <w:rPr>
          <w:rFonts w:ascii="Times New Roman" w:hAnsi="Times New Roman"/>
          <w:i/>
          <w:sz w:val="16"/>
          <w:szCs w:val="16"/>
          <w:lang w:eastAsia="ru-RU"/>
        </w:rPr>
        <w:t>Воронежского ГАСУ</w:t>
      </w:r>
      <w:r>
        <w:rPr>
          <w:rFonts w:ascii="Times New Roman" w:hAnsi="Times New Roman"/>
          <w:i/>
          <w:sz w:val="16"/>
          <w:szCs w:val="16"/>
          <w:lang w:eastAsia="ru-RU"/>
        </w:rPr>
        <w:t>,</w:t>
      </w:r>
    </w:p>
    <w:p w:rsidR="006C67FA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О.Б. РУДАКОВ, </w:t>
      </w:r>
      <w:r>
        <w:rPr>
          <w:rFonts w:ascii="Times New Roman" w:hAnsi="Times New Roman"/>
          <w:sz w:val="18"/>
          <w:szCs w:val="18"/>
          <w:lang w:eastAsia="ru-RU"/>
        </w:rPr>
        <w:t xml:space="preserve">д-р хим. наук, профессор, проректор по науке и инновациям </w:t>
      </w:r>
      <w:r w:rsidRPr="004E6A86">
        <w:rPr>
          <w:rFonts w:ascii="Times New Roman" w:hAnsi="Times New Roman"/>
          <w:i/>
          <w:sz w:val="16"/>
          <w:szCs w:val="16"/>
          <w:lang w:eastAsia="ru-RU"/>
        </w:rPr>
        <w:t>Воронежского ГАСУ</w:t>
      </w:r>
      <w:r>
        <w:rPr>
          <w:rFonts w:ascii="Times New Roman" w:hAnsi="Times New Roman"/>
          <w:i/>
          <w:sz w:val="16"/>
          <w:szCs w:val="16"/>
          <w:lang w:eastAsia="ru-RU"/>
        </w:rPr>
        <w:t>,</w:t>
      </w:r>
    </w:p>
    <w:p w:rsidR="006C67FA" w:rsidRPr="004E6A86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4E6A86">
        <w:rPr>
          <w:rFonts w:ascii="Times New Roman" w:hAnsi="Times New Roman"/>
          <w:i/>
          <w:sz w:val="16"/>
          <w:szCs w:val="16"/>
          <w:lang w:eastAsia="ru-RU"/>
        </w:rPr>
        <w:t>Воронежский государственный архитектурно-строительный университет</w:t>
      </w:r>
    </w:p>
    <w:p w:rsidR="006C67FA" w:rsidRPr="00B7172B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394006, Россия, г. Воронеж, ул. 20-летия Октября, д.84</w:t>
      </w:r>
    </w:p>
    <w:p w:rsidR="006C67FA" w:rsidRPr="00B7172B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2B">
        <w:rPr>
          <w:rFonts w:ascii="Times New Roman" w:hAnsi="Times New Roman"/>
          <w:i/>
          <w:sz w:val="16"/>
          <w:szCs w:val="16"/>
          <w:lang w:val="en-US" w:eastAsia="ru-RU"/>
        </w:rPr>
        <w:t>E</w:t>
      </w:r>
      <w:r w:rsidRPr="00B7172B">
        <w:rPr>
          <w:rFonts w:ascii="Times New Roman" w:hAnsi="Times New Roman"/>
          <w:i/>
          <w:sz w:val="16"/>
          <w:szCs w:val="16"/>
          <w:lang w:eastAsia="ru-RU"/>
        </w:rPr>
        <w:t>-</w:t>
      </w:r>
      <w:r w:rsidRPr="00B7172B">
        <w:rPr>
          <w:rFonts w:ascii="Times New Roman" w:hAnsi="Times New Roman"/>
          <w:i/>
          <w:sz w:val="16"/>
          <w:szCs w:val="16"/>
          <w:lang w:val="en-US" w:eastAsia="ru-RU"/>
        </w:rPr>
        <w:t>mail</w:t>
      </w:r>
      <w:r w:rsidRPr="00B7172B">
        <w:rPr>
          <w:rFonts w:ascii="Times New Roman" w:hAnsi="Times New Roman"/>
          <w:i/>
          <w:sz w:val="16"/>
          <w:szCs w:val="16"/>
          <w:lang w:eastAsia="ru-RU"/>
        </w:rPr>
        <w:t>: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B7172B">
        <w:rPr>
          <w:rFonts w:ascii="Times New Roman" w:hAnsi="Times New Roman"/>
          <w:i/>
          <w:sz w:val="16"/>
          <w:szCs w:val="16"/>
          <w:lang w:val="en-US" w:eastAsia="ru-RU"/>
        </w:rPr>
        <w:t>glackov</w:t>
      </w:r>
      <w:r w:rsidRPr="00B7172B">
        <w:rPr>
          <w:rFonts w:ascii="Times New Roman" w:hAnsi="Times New Roman"/>
          <w:i/>
          <w:sz w:val="16"/>
          <w:szCs w:val="16"/>
          <w:lang w:eastAsia="ru-RU"/>
        </w:rPr>
        <w:t>@</w:t>
      </w:r>
      <w:r w:rsidRPr="00B7172B">
        <w:rPr>
          <w:rFonts w:ascii="Times New Roman" w:hAnsi="Times New Roman"/>
          <w:i/>
          <w:sz w:val="16"/>
          <w:szCs w:val="16"/>
          <w:lang w:val="en-US" w:eastAsia="ru-RU"/>
        </w:rPr>
        <w:t>mail</w:t>
      </w:r>
      <w:r w:rsidRPr="00B7172B">
        <w:rPr>
          <w:rFonts w:ascii="Times New Roman" w:hAnsi="Times New Roman"/>
          <w:i/>
          <w:sz w:val="16"/>
          <w:szCs w:val="16"/>
          <w:lang w:eastAsia="ru-RU"/>
        </w:rPr>
        <w:t>.</w:t>
      </w:r>
      <w:r w:rsidRPr="00B7172B">
        <w:rPr>
          <w:rFonts w:ascii="Times New Roman" w:hAnsi="Times New Roman"/>
          <w:i/>
          <w:sz w:val="16"/>
          <w:szCs w:val="16"/>
          <w:lang w:val="en-US" w:eastAsia="ru-RU"/>
        </w:rPr>
        <w:t>ru</w:t>
      </w:r>
    </w:p>
    <w:p w:rsidR="006C67FA" w:rsidRPr="000F5E61" w:rsidRDefault="006C67FA" w:rsidP="000F5E61">
      <w:pPr>
        <w:pStyle w:val="BodyText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67FA" w:rsidRPr="00442F19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Вопросам рекуперации промышленных и бытовых отходов уделяется пристальное внимание во всех развитых странах мира. Это обусловлено как возрастающим дефицитом сырьевых ресурсов, так и ухудшением экологической ситуации в условиях отсутствия эффективных процессов утилизации вторичного полимерного и растительного сырья. Для России, где образуется 60 млн. т отходов, требующих для захоронения порядка 90 тыс. га земель, данная проблема стоит не менее остро. При этом около 8 % от общего количества отходов составляют пластмассы, наибольшая доля которых приходится на вторичный полиэтилен (ВПЭ) [1]. Источником эффективного растительного наполнителя служат многие предприятия, в том числе деревообрабатывающего профиля [2], а также ряд предприятий по переработке сельскохозяйственной продукции (древесная стружка, опилки, оболочки семян подсолнечника, гречихи и т.д.). Производство композиционных материалов на основе ВПЭ и растительного наполнителя позволяет повысить уровень использования сырьевых и энергетических ресурсов [3]. Однако ВПЭ, являясь гидрофобным, плохо совмещается с гидрофильным растительным наполнителем. Поэтому необходимы исследования направленные на развитие  физико-химических основ адгезионного взаимодействия на контактной поверхности наполнитель – связующее</w:t>
      </w:r>
      <w:r w:rsidRPr="007E542F">
        <w:rPr>
          <w:rFonts w:ascii="Times New Roman" w:hAnsi="Times New Roman"/>
          <w:sz w:val="20"/>
          <w:szCs w:val="20"/>
          <w:lang w:eastAsia="ru-RU"/>
        </w:rPr>
        <w:t xml:space="preserve"> [4]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.  </w:t>
      </w:r>
    </w:p>
    <w:p w:rsidR="006C67FA" w:rsidRPr="00442F19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Определение оптимального состава и влияния различных технологических параметров на эксплуатационные показатели получаемых древеснополимерных материалов проводилось с применением двухуровневого эксперимента по линейному плану типа 2</w:t>
      </w:r>
      <w:r w:rsidRPr="00442F19">
        <w:rPr>
          <w:rFonts w:ascii="Times New Roman" w:hAnsi="Times New Roman"/>
          <w:sz w:val="20"/>
          <w:szCs w:val="20"/>
          <w:vertAlign w:val="superscript"/>
          <w:lang w:eastAsia="ru-RU"/>
        </w:rPr>
        <w:t>6</w:t>
      </w:r>
      <w:r w:rsidRPr="00442F19">
        <w:rPr>
          <w:rFonts w:ascii="Times New Roman" w:hAnsi="Times New Roman"/>
          <w:sz w:val="20"/>
          <w:szCs w:val="20"/>
          <w:lang w:eastAsia="ru-RU"/>
        </w:rPr>
        <w:t>. Каждый опыт повторялся по 4 раза. Для повышения совместимости связующего с растительным наполнителем использованы кле</w:t>
      </w:r>
      <w:r>
        <w:rPr>
          <w:rFonts w:ascii="Times New Roman" w:hAnsi="Times New Roman"/>
          <w:sz w:val="20"/>
          <w:szCs w:val="20"/>
          <w:lang w:eastAsia="ru-RU"/>
        </w:rPr>
        <w:t>евые латексные композиции (КЛК)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6C67FA" w:rsidRPr="002F4596" w:rsidRDefault="006C67FA" w:rsidP="00B201F4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Эксперимент позволил получить систему уравнений, связывающую физико-механические свойства древеснополимерных материалов (ДПМ) с технологическими</w:t>
      </w:r>
      <w:r w:rsidRPr="00442F1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42F19">
        <w:rPr>
          <w:rFonts w:ascii="Times New Roman" w:hAnsi="Times New Roman"/>
          <w:sz w:val="20"/>
          <w:szCs w:val="20"/>
          <w:lang w:eastAsia="ru-RU"/>
        </w:rPr>
        <w:t>факторами и оценить влияние добавок на свойства композита</w:t>
      </w:r>
      <w:r>
        <w:rPr>
          <w:rFonts w:ascii="Times New Roman" w:hAnsi="Times New Roman"/>
          <w:sz w:val="20"/>
          <w:szCs w:val="20"/>
          <w:lang w:eastAsia="ru-RU"/>
        </w:rPr>
        <w:t xml:space="preserve">  в следующем виде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C67FA" w:rsidRPr="002F4596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67FA" w:rsidRPr="00442F19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У=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0</w:t>
      </w:r>
      <w:r w:rsidRPr="00442F19">
        <w:rPr>
          <w:rFonts w:ascii="Times New Roman" w:hAnsi="Times New Roman"/>
          <w:sz w:val="20"/>
          <w:szCs w:val="20"/>
          <w:lang w:eastAsia="ru-RU"/>
        </w:rPr>
        <w:t>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1 </w:t>
      </w:r>
      <w:r w:rsidRPr="00442F19">
        <w:rPr>
          <w:rFonts w:ascii="Times New Roman" w:hAnsi="Times New Roman"/>
          <w:sz w:val="20"/>
          <w:szCs w:val="20"/>
          <w:lang w:eastAsia="ru-RU"/>
        </w:rPr>
        <w:t>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3 </w:t>
      </w:r>
      <w:r w:rsidRPr="00442F19">
        <w:rPr>
          <w:rFonts w:ascii="Times New Roman" w:hAnsi="Times New Roman"/>
          <w:sz w:val="20"/>
          <w:szCs w:val="20"/>
          <w:lang w:eastAsia="ru-RU"/>
        </w:rPr>
        <w:t>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4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4 </w:t>
      </w:r>
      <w:r w:rsidRPr="00442F19">
        <w:rPr>
          <w:rFonts w:ascii="Times New Roman" w:hAnsi="Times New Roman"/>
          <w:sz w:val="20"/>
          <w:szCs w:val="20"/>
          <w:lang w:eastAsia="ru-RU"/>
        </w:rPr>
        <w:t>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12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13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14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4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+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23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3 </w:t>
      </w:r>
      <w:r w:rsidRPr="00442F19">
        <w:rPr>
          <w:rFonts w:ascii="Times New Roman" w:hAnsi="Times New Roman"/>
          <w:sz w:val="20"/>
          <w:szCs w:val="20"/>
          <w:lang w:eastAsia="ru-RU"/>
        </w:rPr>
        <w:t>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24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4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+ В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34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42F19">
        <w:rPr>
          <w:rFonts w:ascii="Times New Roman" w:hAnsi="Times New Roman"/>
          <w:sz w:val="20"/>
          <w:szCs w:val="20"/>
          <w:lang w:eastAsia="ru-RU"/>
        </w:rPr>
        <w:sym w:font="Symbol" w:char="F0D7"/>
      </w:r>
      <w:r w:rsidRPr="00442F19">
        <w:rPr>
          <w:rFonts w:ascii="Times New Roman" w:hAnsi="Times New Roman"/>
          <w:sz w:val="20"/>
          <w:szCs w:val="20"/>
          <w:lang w:eastAsia="ru-RU"/>
        </w:rPr>
        <w:t>Х</w:t>
      </w:r>
      <w:r w:rsidRPr="00442F19">
        <w:rPr>
          <w:rFonts w:ascii="Times New Roman" w:hAnsi="Times New Roman"/>
          <w:sz w:val="20"/>
          <w:szCs w:val="20"/>
          <w:vertAlign w:val="subscript"/>
          <w:lang w:eastAsia="ru-RU"/>
        </w:rPr>
        <w:t>4</w:t>
      </w:r>
    </w:p>
    <w:p w:rsidR="006C67FA" w:rsidRPr="002F4596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67FA" w:rsidRPr="004B270D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В соответствии с матрицей планирования проведена проверка значимости коэффициентов уравнений по критерию Стьюдента и адекватность уравнений по критерию Фишера, что позволило получить систему</w:t>
      </w:r>
      <w:r w:rsidRPr="004B270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регрессионных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уравнений</w:t>
      </w:r>
      <w:r>
        <w:rPr>
          <w:rFonts w:ascii="Times New Roman" w:hAnsi="Times New Roman"/>
          <w:sz w:val="20"/>
          <w:szCs w:val="20"/>
          <w:lang w:eastAsia="ru-RU"/>
        </w:rPr>
        <w:t>, адекватно описывающих зависимость эксплуатационных характеристик ДПК от параметров технологического режима.</w:t>
      </w:r>
    </w:p>
    <w:p w:rsidR="006C67FA" w:rsidRPr="00442F19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 xml:space="preserve">С увеличением содержания наполнителя в композиции, полимерный слой связующего между частицами переходит в пленочное состояние, где в наибольшей степени проявляются ориентационные эффекты, связанные с усилением полимерной матрицы. Синтетический полимер смачивает поверхность древесных частиц, которые образуют устойчивый каркас, придающий готовым изделиям высокие физико-механические показатели. Так при увеличении содержания древесного наполнителя  до 65 % повышаются такие показатели как прочность при изгибе, прочность при сжатии. </w:t>
      </w:r>
    </w:p>
    <w:p w:rsidR="006C67FA" w:rsidRPr="00442F19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Расчеты оптимальных параметров прессования для различных наполнителей показали, что</w:t>
      </w:r>
      <w:r>
        <w:rPr>
          <w:rFonts w:ascii="Times New Roman" w:hAnsi="Times New Roman"/>
          <w:sz w:val="20"/>
          <w:szCs w:val="20"/>
          <w:lang w:eastAsia="ru-RU"/>
        </w:rPr>
        <w:t xml:space="preserve"> ДПМ на древесных опилках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показывают более высокие физико-механические показатели, чем</w:t>
      </w:r>
      <w:r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подсолнечн</w:t>
      </w:r>
      <w:r>
        <w:rPr>
          <w:rFonts w:ascii="Times New Roman" w:hAnsi="Times New Roman"/>
          <w:sz w:val="20"/>
          <w:szCs w:val="20"/>
          <w:lang w:eastAsia="ru-RU"/>
        </w:rPr>
        <w:t>ой лузгой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или оболочками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семян гречихи. Оценено влияние модифицирующего агента на физико-механические свойства получаемых материалов. Установлено, что водопоглощение образцов ДПМ, содержащих КЛК уменьшается практически вдвое в сравнении с контрольными образцами. </w:t>
      </w:r>
    </w:p>
    <w:p w:rsidR="006C67FA" w:rsidRPr="00442F19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 xml:space="preserve">Установлены оптимальные параметры прессования ДПМ: масса наполнителя к массе вторичного полимера равна  61:35, содержание КЛК 4 % мас., температура прессования 150 </w:t>
      </w:r>
      <w:r w:rsidRPr="00442F19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С, время прессования 14 минут. При использовании технологических параметров, найденных в результате математического моделирования, были изготовлены экспериментальные образцы, соответствующие ГОСТ 10 632-89. </w:t>
      </w:r>
    </w:p>
    <w:p w:rsidR="006C67FA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Результаты физико-механических испытаний экспериментальных образцов, полученных в оптимальных условиях, представлены в таблице 2.</w:t>
      </w:r>
    </w:p>
    <w:p w:rsidR="006C67FA" w:rsidRPr="002F4596" w:rsidRDefault="006C67FA" w:rsidP="000F5E6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67FA" w:rsidRPr="00442F19" w:rsidRDefault="006C67FA" w:rsidP="000F5E61">
      <w:pPr>
        <w:spacing w:after="120" w:line="240" w:lineRule="auto"/>
        <w:ind w:firstLine="425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Таблица 2 - Физико-механические показатели ДПМ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1399"/>
        <w:gridCol w:w="1030"/>
        <w:gridCol w:w="1166"/>
        <w:gridCol w:w="1584"/>
        <w:gridCol w:w="984"/>
      </w:tblGrid>
      <w:tr w:rsidR="006C67FA" w:rsidRPr="004D3ECC" w:rsidTr="00415D90">
        <w:tc>
          <w:tcPr>
            <w:tcW w:w="1135" w:type="pct"/>
            <w:tcBorders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ДСП</w:t>
            </w:r>
            <w:r w:rsidRPr="00442F1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ГОСТ</w:t>
            </w:r>
          </w:p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10632 - 89</w:t>
            </w:r>
          </w:p>
        </w:tc>
        <w:tc>
          <w:tcPr>
            <w:tcW w:w="9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ДПМ</w:t>
            </w:r>
          </w:p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онтроль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8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ДПМ</w:t>
            </w:r>
          </w:p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(модифицирую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щий агент КЛК)</w:t>
            </w:r>
          </w:p>
        </w:tc>
        <w:tc>
          <w:tcPr>
            <w:tcW w:w="798" w:type="pct"/>
            <w:tcBorders>
              <w:lef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ДПМ</w:t>
            </w:r>
          </w:p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(модифи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рую-</w:t>
            </w:r>
          </w:p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щий агент СКЭПТ</w:t>
            </w:r>
            <w:r w:rsidRPr="00442F1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67FA" w:rsidRPr="004D3ECC" w:rsidTr="00415D90">
        <w:tc>
          <w:tcPr>
            <w:tcW w:w="113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Плотность, кг/м</w:t>
            </w:r>
            <w:r w:rsidRPr="00442F1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550-800</w:t>
            </w:r>
          </w:p>
        </w:tc>
        <w:tc>
          <w:tcPr>
            <w:tcW w:w="94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800-920</w:t>
            </w:r>
          </w:p>
        </w:tc>
        <w:tc>
          <w:tcPr>
            <w:tcW w:w="12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850-920</w:t>
            </w:r>
          </w:p>
        </w:tc>
        <w:tc>
          <w:tcPr>
            <w:tcW w:w="79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850-920</w:t>
            </w:r>
          </w:p>
        </w:tc>
      </w:tr>
      <w:tr w:rsidR="006C67FA" w:rsidRPr="004D3ECC" w:rsidTr="00415D90">
        <w:tc>
          <w:tcPr>
            <w:tcW w:w="11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Прочность при изгибе, МПа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14 -18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15-17</w:t>
            </w:r>
          </w:p>
        </w:tc>
      </w:tr>
      <w:tr w:rsidR="006C67FA" w:rsidRPr="004D3ECC" w:rsidTr="00415D90">
        <w:tc>
          <w:tcPr>
            <w:tcW w:w="11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Прочность при сжатии, МПа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не нормирую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тся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15 - 25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67FA" w:rsidRPr="00442F19" w:rsidRDefault="006C67FA" w:rsidP="000F5E61">
            <w:pPr>
              <w:tabs>
                <w:tab w:val="left" w:pos="60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7FA" w:rsidRPr="004D3ECC" w:rsidTr="00415D90">
        <w:tc>
          <w:tcPr>
            <w:tcW w:w="11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Ударная вязкость, Дж/м</w:t>
            </w:r>
            <w:r w:rsidRPr="00442F1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4000 - 8000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8000-10000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8000 - 14000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10000-14000</w:t>
            </w:r>
          </w:p>
        </w:tc>
      </w:tr>
      <w:tr w:rsidR="006C67FA" w:rsidRPr="004D3ECC" w:rsidTr="000D732F">
        <w:tc>
          <w:tcPr>
            <w:tcW w:w="11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Удельное сопротивление выдергиванию шурупов, Н/мм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50 - 60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100-140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100 - 150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120-150</w:t>
            </w:r>
          </w:p>
        </w:tc>
      </w:tr>
      <w:tr w:rsidR="006C67FA" w:rsidRPr="004D3ECC" w:rsidTr="000D732F">
        <w:trPr>
          <w:trHeight w:val="732"/>
        </w:trPr>
        <w:tc>
          <w:tcPr>
            <w:tcW w:w="1135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Водопоглоще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24 ч., % мас.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15 - 50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30-35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67FA" w:rsidRPr="00442F19" w:rsidRDefault="006C67FA" w:rsidP="000F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F19">
              <w:rPr>
                <w:rFonts w:ascii="Times New Roman" w:hAnsi="Times New Roman"/>
                <w:sz w:val="20"/>
                <w:szCs w:val="20"/>
                <w:lang w:eastAsia="ru-RU"/>
              </w:rPr>
              <w:t>16-18</w:t>
            </w:r>
          </w:p>
        </w:tc>
      </w:tr>
    </w:tbl>
    <w:p w:rsidR="006C67FA" w:rsidRDefault="006C67FA" w:rsidP="000F5E61">
      <w:pPr>
        <w:spacing w:after="120" w:line="240" w:lineRule="auto"/>
        <w:ind w:firstLine="42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ДСП</w:t>
      </w:r>
      <w:r w:rsidRPr="00442F19">
        <w:rPr>
          <w:rFonts w:ascii="Times New Roman" w:hAnsi="Times New Roman"/>
          <w:sz w:val="20"/>
          <w:szCs w:val="20"/>
          <w:vertAlign w:val="superscript"/>
          <w:lang w:eastAsia="ru-RU"/>
        </w:rPr>
        <w:t>*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4B3469">
        <w:rPr>
          <w:rFonts w:ascii="Times New Roman" w:hAnsi="Times New Roman"/>
          <w:sz w:val="20"/>
          <w:szCs w:val="20"/>
          <w:lang w:eastAsia="ru-RU"/>
        </w:rPr>
        <w:t>- древесно-стружечная плита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6C67FA" w:rsidRPr="00442F19" w:rsidRDefault="006C67FA" w:rsidP="000F5E61">
      <w:pPr>
        <w:spacing w:after="120" w:line="240" w:lineRule="auto"/>
        <w:ind w:firstLine="425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>СКЭПТ</w:t>
      </w:r>
      <w:r w:rsidRPr="00442F19">
        <w:rPr>
          <w:rFonts w:ascii="Times New Roman" w:hAnsi="Times New Roman"/>
          <w:sz w:val="20"/>
          <w:szCs w:val="20"/>
          <w:vertAlign w:val="superscript"/>
          <w:lang w:eastAsia="ru-RU"/>
        </w:rPr>
        <w:t>**</w:t>
      </w:r>
      <w:r w:rsidRPr="00442F19">
        <w:rPr>
          <w:rFonts w:ascii="Times New Roman" w:hAnsi="Times New Roman"/>
          <w:sz w:val="20"/>
          <w:szCs w:val="20"/>
          <w:lang w:eastAsia="ru-RU"/>
        </w:rPr>
        <w:t xml:space="preserve"> - синтетический каучук олигопипериленовый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6C67FA" w:rsidRPr="00442F19" w:rsidRDefault="006C67FA" w:rsidP="000F5E61">
      <w:pPr>
        <w:spacing w:after="12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2F19">
        <w:rPr>
          <w:rFonts w:ascii="Times New Roman" w:hAnsi="Times New Roman"/>
          <w:sz w:val="20"/>
          <w:szCs w:val="20"/>
          <w:lang w:eastAsia="ru-RU"/>
        </w:rPr>
        <w:t xml:space="preserve">Таким образом, введение дополнительной обработки растительного сырья модифицирующими агентами на основе синтетических латексов и СКЭПТ позволяет существенно поднять физико-механические показатели ДПМ. </w:t>
      </w:r>
    </w:p>
    <w:p w:rsidR="006C67FA" w:rsidRDefault="006C67FA" w:rsidP="000F5E61">
      <w:pPr>
        <w:spacing w:after="0" w:line="240" w:lineRule="auto"/>
        <w:ind w:firstLine="42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C67FA" w:rsidRPr="004E6A86" w:rsidRDefault="006C67FA" w:rsidP="000F5E61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4E6A86"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Твердые бытовые отходы проблемы и решения </w:t>
      </w:r>
      <w:r w:rsidRPr="004E6A86">
        <w:rPr>
          <w:rFonts w:ascii="Times New Roman" w:hAnsi="Times New Roman"/>
          <w:sz w:val="16"/>
          <w:szCs w:val="16"/>
          <w:lang w:eastAsia="ru-RU"/>
        </w:rPr>
        <w:t>[Текст]</w:t>
      </w:r>
      <w:r w:rsidRPr="004E6A86"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/ O.A. Макаров, И.В. Тюменцев, A.C. Горленко и др. // Экология и промышленность России. –2000. - № 4. – С.41-45.</w:t>
      </w:r>
    </w:p>
    <w:p w:rsidR="006C67FA" w:rsidRPr="004E6A86" w:rsidRDefault="006C67FA" w:rsidP="000F5E61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4E6A86">
        <w:rPr>
          <w:rFonts w:ascii="Times New Roman" w:hAnsi="Times New Roman"/>
          <w:sz w:val="16"/>
          <w:szCs w:val="16"/>
          <w:lang w:eastAsia="ru-RU"/>
        </w:rPr>
        <w:t> Комплексное использование древесины [Текст] : учеб. пособие / В. Д. </w:t>
      </w:r>
      <w:r w:rsidRPr="004E6A86">
        <w:rPr>
          <w:rFonts w:ascii="Times New Roman" w:hAnsi="Times New Roman"/>
          <w:bCs/>
          <w:sz w:val="16"/>
          <w:szCs w:val="16"/>
          <w:lang w:eastAsia="ru-RU"/>
        </w:rPr>
        <w:t>Никишов</w:t>
      </w:r>
      <w:r w:rsidRPr="004E6A86">
        <w:rPr>
          <w:rFonts w:ascii="Times New Roman" w:hAnsi="Times New Roman"/>
          <w:sz w:val="16"/>
          <w:szCs w:val="16"/>
          <w:lang w:eastAsia="ru-RU"/>
        </w:rPr>
        <w:t>. - М. : Изд-во ГОУ ВПО М.ГУЛ, 2006. – 263 с.</w:t>
      </w:r>
    </w:p>
    <w:p w:rsidR="006C67FA" w:rsidRPr="004E6A86" w:rsidRDefault="006C67FA" w:rsidP="000F5E61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4E6A86">
        <w:rPr>
          <w:rFonts w:ascii="Times New Roman" w:hAnsi="Times New Roman"/>
          <w:sz w:val="16"/>
          <w:szCs w:val="16"/>
          <w:lang w:eastAsia="ru-RU"/>
        </w:rPr>
        <w:t>Полимерные композиционные материалы. Структура. Свойства. Технологии [Текст]: учеб. пособие / М.Л. Кербер [и др.] - СПб, Профессия, 2008. - 560 с.</w:t>
      </w:r>
    </w:p>
    <w:p w:rsidR="006C67FA" w:rsidRDefault="006C67FA" w:rsidP="000F5E61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16"/>
          <w:szCs w:val="16"/>
        </w:rPr>
      </w:pPr>
      <w:r w:rsidRPr="004E6A86">
        <w:rPr>
          <w:rFonts w:ascii="Times New Roman" w:hAnsi="Times New Roman"/>
          <w:sz w:val="16"/>
          <w:szCs w:val="16"/>
        </w:rPr>
        <w:t>Глазков, С.С. Древесные композиционные материалы на основе вторичного сырья [Текст] / С.С. Глазков; – Воронеж: Издательство Воронежского государственного университета, 2002.– 174 с.</w:t>
      </w:r>
    </w:p>
    <w:sectPr w:rsidR="006C67FA" w:rsidSect="002F4596">
      <w:pgSz w:w="8391" w:h="11907" w:code="11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E1D"/>
    <w:multiLevelType w:val="hybridMultilevel"/>
    <w:tmpl w:val="0506F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E66D4"/>
    <w:multiLevelType w:val="hybridMultilevel"/>
    <w:tmpl w:val="39885F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700351"/>
    <w:multiLevelType w:val="hybridMultilevel"/>
    <w:tmpl w:val="B640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D66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3AC"/>
    <w:rsid w:val="0000165E"/>
    <w:rsid w:val="00006F24"/>
    <w:rsid w:val="0001481D"/>
    <w:rsid w:val="000545DF"/>
    <w:rsid w:val="000D732F"/>
    <w:rsid w:val="000F5E61"/>
    <w:rsid w:val="0019424A"/>
    <w:rsid w:val="001A7B07"/>
    <w:rsid w:val="001E4C86"/>
    <w:rsid w:val="002202F2"/>
    <w:rsid w:val="00224561"/>
    <w:rsid w:val="002665E8"/>
    <w:rsid w:val="002D3807"/>
    <w:rsid w:val="002F4596"/>
    <w:rsid w:val="00314795"/>
    <w:rsid w:val="003B310B"/>
    <w:rsid w:val="00415D90"/>
    <w:rsid w:val="00442F19"/>
    <w:rsid w:val="004B270D"/>
    <w:rsid w:val="004B3469"/>
    <w:rsid w:val="004D3ECC"/>
    <w:rsid w:val="004E6A86"/>
    <w:rsid w:val="0051373B"/>
    <w:rsid w:val="005567EF"/>
    <w:rsid w:val="005C1ECD"/>
    <w:rsid w:val="0063468F"/>
    <w:rsid w:val="006C67FA"/>
    <w:rsid w:val="006E4AEE"/>
    <w:rsid w:val="00707C45"/>
    <w:rsid w:val="007E542F"/>
    <w:rsid w:val="008105D9"/>
    <w:rsid w:val="00837058"/>
    <w:rsid w:val="0084318B"/>
    <w:rsid w:val="00946B07"/>
    <w:rsid w:val="00A1105F"/>
    <w:rsid w:val="00AA6277"/>
    <w:rsid w:val="00B201F4"/>
    <w:rsid w:val="00B54C51"/>
    <w:rsid w:val="00B7172B"/>
    <w:rsid w:val="00BB24A0"/>
    <w:rsid w:val="00C0152A"/>
    <w:rsid w:val="00C57FCA"/>
    <w:rsid w:val="00CF012E"/>
    <w:rsid w:val="00D0409D"/>
    <w:rsid w:val="00D153AC"/>
    <w:rsid w:val="00F5536B"/>
    <w:rsid w:val="00F7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4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459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459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850</Words>
  <Characters>4848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Иван</cp:lastModifiedBy>
  <cp:revision>6</cp:revision>
  <dcterms:created xsi:type="dcterms:W3CDTF">2013-10-21T11:12:00Z</dcterms:created>
  <dcterms:modified xsi:type="dcterms:W3CDTF">2013-11-26T18:49:00Z</dcterms:modified>
</cp:coreProperties>
</file>